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B8" w:rsidRPr="002851C6" w:rsidRDefault="00266B37" w:rsidP="005F42B8">
      <w:pPr>
        <w:jc w:val="center"/>
        <w:rPr>
          <w:rFonts w:ascii="Arial" w:hAnsi="Arial" w:cs="Arial"/>
          <w:b/>
          <w:sz w:val="28"/>
          <w:szCs w:val="28"/>
          <w:lang w:val="en-GB"/>
        </w:rPr>
      </w:pPr>
      <w:r>
        <w:rPr>
          <w:rFonts w:ascii="Arial" w:hAnsi="Arial" w:cs="Arial"/>
          <w:b/>
          <w:sz w:val="28"/>
          <w:szCs w:val="28"/>
          <w:lang w:val="en-GB"/>
        </w:rPr>
        <w:t xml:space="preserve">Application for </w:t>
      </w:r>
      <w:r w:rsidR="005F42B8" w:rsidRPr="002851C6">
        <w:rPr>
          <w:rFonts w:ascii="Arial" w:hAnsi="Arial" w:cs="Arial"/>
          <w:b/>
          <w:sz w:val="28"/>
          <w:szCs w:val="28"/>
          <w:lang w:val="en-GB"/>
        </w:rPr>
        <w:t>Technical Assistance</w:t>
      </w:r>
    </w:p>
    <w:p w:rsidR="005F42B8" w:rsidRPr="002851C6" w:rsidRDefault="005F42B8" w:rsidP="005F42B8">
      <w:pPr>
        <w:jc w:val="center"/>
        <w:rPr>
          <w:rFonts w:ascii="Arial" w:hAnsi="Arial" w:cs="Arial"/>
          <w:b/>
          <w:sz w:val="28"/>
          <w:szCs w:val="28"/>
          <w:lang w:val="en-GB"/>
        </w:rPr>
      </w:pPr>
      <w:r>
        <w:rPr>
          <w:rFonts w:ascii="Arial" w:hAnsi="Arial" w:cs="Arial"/>
          <w:b/>
          <w:sz w:val="28"/>
          <w:szCs w:val="28"/>
          <w:lang w:val="en-GB"/>
        </w:rPr>
        <w:t xml:space="preserve">Clean </w:t>
      </w:r>
      <w:r w:rsidRPr="002851C6">
        <w:rPr>
          <w:rFonts w:ascii="Arial" w:hAnsi="Arial" w:cs="Arial"/>
          <w:b/>
          <w:sz w:val="28"/>
          <w:szCs w:val="28"/>
          <w:lang w:val="en-GB"/>
        </w:rPr>
        <w:t>Energy Sector</w:t>
      </w:r>
    </w:p>
    <w:p w:rsidR="005F42B8" w:rsidRPr="002851C6" w:rsidRDefault="005F42B8" w:rsidP="005F42B8">
      <w:pPr>
        <w:jc w:val="center"/>
        <w:rPr>
          <w:rFonts w:ascii="Arial" w:hAnsi="Arial" w:cs="Arial"/>
          <w:sz w:val="20"/>
          <w:szCs w:val="20"/>
          <w:lang w:val="en-GB"/>
        </w:rPr>
      </w:pPr>
    </w:p>
    <w:p w:rsidR="005F42B8" w:rsidRPr="002851C6" w:rsidRDefault="005F42B8" w:rsidP="005F42B8">
      <w:pPr>
        <w:jc w:val="center"/>
        <w:rPr>
          <w:rFonts w:ascii="Arial" w:hAnsi="Arial" w:cs="Arial"/>
          <w:sz w:val="20"/>
          <w:szCs w:val="20"/>
          <w:lang w:val="en-GB"/>
        </w:rPr>
      </w:pPr>
      <w:r w:rsidRPr="002851C6">
        <w:rPr>
          <w:rFonts w:ascii="Arial" w:hAnsi="Arial" w:cs="Arial"/>
          <w:sz w:val="20"/>
          <w:szCs w:val="20"/>
          <w:lang w:val="en-GB"/>
        </w:rPr>
        <w:t xml:space="preserve">Date: </w:t>
      </w:r>
      <w:r w:rsidR="00524AA6">
        <w:rPr>
          <w:rFonts w:ascii="Arial" w:hAnsi="Arial" w:cs="Arial"/>
          <w:sz w:val="20"/>
          <w:szCs w:val="20"/>
          <w:lang w:val="en-GB"/>
        </w:rPr>
        <w:t>&lt;date&gt;</w:t>
      </w:r>
    </w:p>
    <w:p w:rsidR="005F42B8" w:rsidRDefault="005F42B8" w:rsidP="005F42B8">
      <w:pPr>
        <w:spacing w:after="120"/>
        <w:rPr>
          <w:rFonts w:ascii="Arial" w:hAnsi="Arial" w:cs="Arial"/>
          <w:b/>
          <w:bCs/>
          <w:i/>
          <w:color w:val="C0C0C0"/>
          <w:sz w:val="22"/>
          <w:szCs w:val="22"/>
          <w:lang w:val="en-GB"/>
        </w:rPr>
      </w:pPr>
    </w:p>
    <w:p w:rsidR="005F42B8" w:rsidRPr="002851C6" w:rsidRDefault="005F42B8" w:rsidP="005F42B8">
      <w:pPr>
        <w:spacing w:after="120"/>
        <w:rPr>
          <w:rFonts w:ascii="Arial" w:hAnsi="Arial" w:cs="Arial"/>
          <w:b/>
          <w:bCs/>
          <w:i/>
          <w:color w:val="C0C0C0"/>
          <w:sz w:val="22"/>
          <w:szCs w:val="22"/>
          <w:lang w:val="en-GB"/>
        </w:rPr>
      </w:pPr>
      <w:r w:rsidRPr="002851C6">
        <w:rPr>
          <w:rFonts w:ascii="Arial" w:hAnsi="Arial" w:cs="Arial"/>
          <w:b/>
          <w:bCs/>
          <w:i/>
          <w:color w:val="C0C0C0"/>
          <w:sz w:val="22"/>
          <w:szCs w:val="22"/>
          <w:lang w:val="en-GB"/>
        </w:rPr>
        <w:t>This box is filled by the CONNECTA</w:t>
      </w:r>
      <w:r>
        <w:rPr>
          <w:rFonts w:ascii="Arial" w:hAnsi="Arial" w:cs="Arial"/>
          <w:b/>
          <w:bCs/>
          <w:i/>
          <w:color w:val="C0C0C0"/>
          <w:sz w:val="22"/>
          <w:szCs w:val="22"/>
          <w:lang w:val="en-GB"/>
        </w:rPr>
        <w:t xml:space="preserve"> 2</w:t>
      </w:r>
      <w:r w:rsidR="00235A68">
        <w:rPr>
          <w:rFonts w:ascii="Arial" w:hAnsi="Arial" w:cs="Arial"/>
          <w:b/>
          <w:bCs/>
          <w:i/>
          <w:color w:val="C0C0C0"/>
          <w:sz w:val="22"/>
          <w:szCs w:val="22"/>
          <w:lang w:val="en-GB"/>
        </w:rPr>
        <w:t xml:space="preserve"> TA</w:t>
      </w:r>
    </w:p>
    <w:tbl>
      <w:tblPr>
        <w:tblW w:w="9536" w:type="dxa"/>
        <w:tblInd w:w="103" w:type="dxa"/>
        <w:tblLayout w:type="fixed"/>
        <w:tblCellMar>
          <w:left w:w="10" w:type="dxa"/>
          <w:right w:w="10" w:type="dxa"/>
        </w:tblCellMar>
        <w:tblLook w:val="0000"/>
      </w:tblPr>
      <w:tblGrid>
        <w:gridCol w:w="2194"/>
        <w:gridCol w:w="7342"/>
      </w:tblGrid>
      <w:tr w:rsidR="005F42B8" w:rsidRPr="002851C6" w:rsidTr="00CE0FB0">
        <w:trPr>
          <w:trHeight w:val="420"/>
        </w:trPr>
        <w:tc>
          <w:tcPr>
            <w:tcW w:w="2194" w:type="dxa"/>
            <w:tcBorders>
              <w:right w:val="single" w:sz="4" w:space="0" w:color="auto"/>
            </w:tcBorders>
            <w:shd w:val="clear" w:color="auto" w:fill="auto"/>
          </w:tcPr>
          <w:p w:rsidR="005F42B8" w:rsidRPr="002851C6" w:rsidRDefault="005F42B8" w:rsidP="005F42B8">
            <w:pPr>
              <w:spacing w:line="240" w:lineRule="atLeast"/>
              <w:rPr>
                <w:rFonts w:ascii="Arial" w:hAnsi="Arial" w:cs="Arial"/>
                <w:b/>
                <w:sz w:val="20"/>
                <w:szCs w:val="20"/>
                <w:lang w:val="en-GB"/>
              </w:rPr>
            </w:pPr>
            <w:r w:rsidRPr="002851C6">
              <w:rPr>
                <w:lang w:val="en-GB"/>
              </w:rPr>
              <w:br w:type="page"/>
            </w:r>
            <w:r w:rsidRPr="002851C6">
              <w:rPr>
                <w:rFonts w:ascii="Arial" w:hAnsi="Arial" w:cs="Arial"/>
                <w:b/>
                <w:sz w:val="20"/>
                <w:szCs w:val="20"/>
                <w:lang w:val="en-GB"/>
              </w:rPr>
              <w:t>Request number</w:t>
            </w: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5F42B8" w:rsidRPr="002851C6" w:rsidRDefault="005F42B8" w:rsidP="005F42B8">
            <w:pPr>
              <w:spacing w:line="240" w:lineRule="atLeast"/>
              <w:jc w:val="center"/>
              <w:rPr>
                <w:rFonts w:ascii="Arial" w:hAnsi="Arial" w:cs="Arial"/>
                <w:b/>
                <w:bCs/>
                <w:sz w:val="20"/>
                <w:szCs w:val="20"/>
                <w:lang w:val="en-GB"/>
              </w:rPr>
            </w:pPr>
            <w:r w:rsidRPr="002851C6">
              <w:rPr>
                <w:rFonts w:ascii="Arial" w:hAnsi="Arial" w:cs="Arial"/>
                <w:b/>
                <w:sz w:val="20"/>
                <w:szCs w:val="20"/>
                <w:lang w:val="en-GB"/>
              </w:rPr>
              <w:t>CONNECTA</w:t>
            </w:r>
            <w:r>
              <w:rPr>
                <w:rFonts w:ascii="Arial" w:hAnsi="Arial" w:cs="Arial"/>
                <w:b/>
                <w:sz w:val="20"/>
                <w:szCs w:val="20"/>
                <w:lang w:val="en-GB"/>
              </w:rPr>
              <w:t>2</w:t>
            </w:r>
            <w:r w:rsidRPr="002851C6">
              <w:rPr>
                <w:rFonts w:ascii="Arial" w:hAnsi="Arial" w:cs="Arial"/>
                <w:b/>
                <w:sz w:val="20"/>
                <w:szCs w:val="20"/>
                <w:lang w:val="en-GB"/>
              </w:rPr>
              <w:t>-ENE-XX-XX-XX-XX</w:t>
            </w:r>
          </w:p>
        </w:tc>
      </w:tr>
    </w:tbl>
    <w:p w:rsidR="005F42B8" w:rsidRDefault="005F42B8"/>
    <w:p w:rsidR="005F42B8" w:rsidRPr="002851C6" w:rsidRDefault="005F42B8" w:rsidP="005F42B8">
      <w:pPr>
        <w:spacing w:after="120"/>
        <w:rPr>
          <w:rFonts w:ascii="Arial" w:hAnsi="Arial" w:cs="Arial"/>
          <w:b/>
          <w:bCs/>
          <w:i/>
          <w:color w:val="C0C0C0"/>
          <w:sz w:val="22"/>
          <w:szCs w:val="22"/>
          <w:lang w:val="en-GB"/>
        </w:rPr>
      </w:pPr>
      <w:r w:rsidRPr="002851C6">
        <w:rPr>
          <w:rFonts w:ascii="Arial" w:hAnsi="Arial" w:cs="Arial"/>
          <w:b/>
          <w:bCs/>
          <w:i/>
          <w:color w:val="C0C0C0"/>
          <w:sz w:val="22"/>
          <w:szCs w:val="22"/>
          <w:lang w:val="en-GB"/>
        </w:rPr>
        <w:t>Request to be filled by the submitter</w:t>
      </w:r>
    </w:p>
    <w:tbl>
      <w:tblPr>
        <w:tblW w:w="9536" w:type="dxa"/>
        <w:tblInd w:w="103" w:type="dxa"/>
        <w:tblLayout w:type="fixed"/>
        <w:tblCellMar>
          <w:left w:w="10" w:type="dxa"/>
          <w:right w:w="10" w:type="dxa"/>
        </w:tblCellMar>
        <w:tblLook w:val="0000"/>
      </w:tblPr>
      <w:tblGrid>
        <w:gridCol w:w="2194"/>
        <w:gridCol w:w="7342"/>
      </w:tblGrid>
      <w:tr w:rsidR="005F42B8" w:rsidRPr="002851C6" w:rsidTr="00CE0FB0">
        <w:trPr>
          <w:trHeight w:val="420"/>
        </w:trPr>
        <w:tc>
          <w:tcPr>
            <w:tcW w:w="2194" w:type="dxa"/>
            <w:tcBorders>
              <w:right w:val="single" w:sz="4" w:space="0" w:color="auto"/>
            </w:tcBorders>
            <w:shd w:val="clear" w:color="auto" w:fill="auto"/>
          </w:tcPr>
          <w:p w:rsidR="005F42B8" w:rsidRPr="002851C6" w:rsidRDefault="005F42B8" w:rsidP="005F42B8">
            <w:pPr>
              <w:spacing w:line="240" w:lineRule="atLeast"/>
              <w:rPr>
                <w:rFonts w:ascii="Arial" w:hAnsi="Arial" w:cs="Arial"/>
                <w:b/>
                <w:sz w:val="20"/>
                <w:szCs w:val="20"/>
                <w:lang w:val="en-GB"/>
              </w:rPr>
            </w:pPr>
            <w:r w:rsidRPr="002851C6">
              <w:rPr>
                <w:lang w:val="en-GB"/>
              </w:rPr>
              <w:br w:type="page"/>
            </w:r>
            <w:r w:rsidRPr="002851C6">
              <w:rPr>
                <w:rFonts w:ascii="Arial" w:hAnsi="Arial" w:cs="Arial"/>
                <w:b/>
                <w:sz w:val="20"/>
                <w:szCs w:val="20"/>
                <w:lang w:val="en-GB"/>
              </w:rPr>
              <w:t>Title of the request</w:t>
            </w: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5F42B8" w:rsidRPr="002851C6" w:rsidRDefault="005F42B8" w:rsidP="005F42B8">
            <w:pPr>
              <w:spacing w:line="240" w:lineRule="atLeast"/>
              <w:ind w:right="131" w:firstLine="132"/>
              <w:rPr>
                <w:rFonts w:ascii="Arial" w:hAnsi="Arial" w:cs="Arial"/>
                <w:b/>
                <w:bCs/>
                <w:sz w:val="20"/>
                <w:szCs w:val="20"/>
                <w:lang w:val="en-GB"/>
              </w:rPr>
            </w:pPr>
          </w:p>
        </w:tc>
      </w:tr>
    </w:tbl>
    <w:p w:rsidR="005F42B8" w:rsidRDefault="005F42B8">
      <w:pPr>
        <w:rPr>
          <w:lang w:val="en-GB"/>
        </w:rPr>
      </w:pPr>
    </w:p>
    <w:tbl>
      <w:tblPr>
        <w:tblW w:w="9536" w:type="dxa"/>
        <w:tblInd w:w="103" w:type="dxa"/>
        <w:tblLayout w:type="fixed"/>
        <w:tblCellMar>
          <w:left w:w="10" w:type="dxa"/>
          <w:right w:w="10" w:type="dxa"/>
        </w:tblCellMar>
        <w:tblLook w:val="0000"/>
      </w:tblPr>
      <w:tblGrid>
        <w:gridCol w:w="2194"/>
        <w:gridCol w:w="7342"/>
      </w:tblGrid>
      <w:tr w:rsidR="00C5681B" w:rsidRPr="002851C6" w:rsidTr="00C04122">
        <w:trPr>
          <w:trHeight w:val="81"/>
        </w:trPr>
        <w:tc>
          <w:tcPr>
            <w:tcW w:w="2194" w:type="dxa"/>
            <w:tcBorders>
              <w:right w:val="single" w:sz="4" w:space="0" w:color="auto"/>
            </w:tcBorders>
            <w:shd w:val="clear" w:color="auto" w:fill="auto"/>
          </w:tcPr>
          <w:p w:rsidR="00C5681B" w:rsidRPr="002851C6" w:rsidRDefault="00C5681B" w:rsidP="00C04122">
            <w:pPr>
              <w:rPr>
                <w:rFonts w:ascii="Arial" w:hAnsi="Arial" w:cs="Arial"/>
                <w:sz w:val="16"/>
                <w:szCs w:val="16"/>
                <w:lang w:val="en-GB"/>
              </w:rPr>
            </w:pPr>
            <w:r w:rsidRPr="002851C6">
              <w:rPr>
                <w:rFonts w:ascii="Arial" w:hAnsi="Arial" w:cs="Arial"/>
                <w:b/>
                <w:sz w:val="20"/>
                <w:szCs w:val="20"/>
                <w:lang w:val="en-GB"/>
              </w:rPr>
              <w:t>Beneficiary</w:t>
            </w:r>
          </w:p>
          <w:p w:rsidR="00C5681B" w:rsidRPr="002851C6" w:rsidRDefault="00C5681B" w:rsidP="00C04122">
            <w:pPr>
              <w:rPr>
                <w:rFonts w:ascii="Arial" w:hAnsi="Arial" w:cs="Arial"/>
                <w:sz w:val="16"/>
                <w:szCs w:val="16"/>
                <w:lang w:val="en-GB"/>
              </w:rPr>
            </w:pPr>
            <w:r w:rsidRPr="002851C6">
              <w:rPr>
                <w:rFonts w:ascii="Arial" w:hAnsi="Arial" w:cs="Arial"/>
                <w:sz w:val="16"/>
                <w:szCs w:val="16"/>
                <w:lang w:val="en-GB"/>
              </w:rPr>
              <w:t>(</w:t>
            </w:r>
            <w:r>
              <w:rPr>
                <w:rFonts w:ascii="Arial" w:hAnsi="Arial" w:cs="Arial"/>
                <w:sz w:val="16"/>
                <w:szCs w:val="16"/>
                <w:lang w:val="en-GB"/>
              </w:rPr>
              <w:t>in charge of the assignment)</w:t>
            </w: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C5681B" w:rsidRPr="002851C6" w:rsidRDefault="00C5681B" w:rsidP="00C04122">
            <w:pPr>
              <w:spacing w:after="120"/>
              <w:ind w:left="132" w:right="131"/>
              <w:rPr>
                <w:rFonts w:ascii="Calibri" w:hAnsi="Calibri" w:cs="Calibri"/>
                <w:sz w:val="21"/>
                <w:szCs w:val="21"/>
                <w:lang w:val="en-GB"/>
              </w:rPr>
            </w:pPr>
          </w:p>
          <w:p w:rsidR="00C5681B" w:rsidRPr="002851C6" w:rsidRDefault="00C5681B" w:rsidP="00C04122">
            <w:pPr>
              <w:spacing w:after="120"/>
              <w:ind w:left="132" w:right="131"/>
              <w:rPr>
                <w:rFonts w:ascii="Calibri" w:hAnsi="Calibri" w:cs="Calibri"/>
                <w:sz w:val="21"/>
                <w:szCs w:val="21"/>
                <w:lang w:val="en-GB"/>
              </w:rPr>
            </w:pPr>
          </w:p>
          <w:p w:rsidR="00C5681B" w:rsidRPr="002851C6" w:rsidRDefault="00C5681B" w:rsidP="00C04122">
            <w:pPr>
              <w:spacing w:after="120"/>
              <w:rPr>
                <w:rFonts w:ascii="Calibri" w:hAnsi="Calibri" w:cs="Calibri"/>
                <w:sz w:val="21"/>
                <w:szCs w:val="21"/>
                <w:lang w:val="en-GB"/>
              </w:rPr>
            </w:pPr>
          </w:p>
        </w:tc>
      </w:tr>
    </w:tbl>
    <w:p w:rsidR="00C5681B" w:rsidRDefault="00C5681B">
      <w:pPr>
        <w:rPr>
          <w:lang w:val="en-GB"/>
        </w:rPr>
      </w:pPr>
    </w:p>
    <w:tbl>
      <w:tblPr>
        <w:tblW w:w="9536" w:type="dxa"/>
        <w:tblInd w:w="103" w:type="dxa"/>
        <w:tblLayout w:type="fixed"/>
        <w:tblCellMar>
          <w:left w:w="10" w:type="dxa"/>
          <w:right w:w="10" w:type="dxa"/>
        </w:tblCellMar>
        <w:tblLook w:val="0000"/>
      </w:tblPr>
      <w:tblGrid>
        <w:gridCol w:w="2194"/>
        <w:gridCol w:w="7342"/>
      </w:tblGrid>
      <w:tr w:rsidR="005F42B8" w:rsidRPr="002851C6" w:rsidTr="00CE0FB0">
        <w:trPr>
          <w:trHeight w:val="420"/>
        </w:trPr>
        <w:tc>
          <w:tcPr>
            <w:tcW w:w="2194" w:type="dxa"/>
            <w:tcBorders>
              <w:right w:val="single" w:sz="4" w:space="0" w:color="auto"/>
            </w:tcBorders>
            <w:shd w:val="clear" w:color="auto" w:fill="auto"/>
          </w:tcPr>
          <w:p w:rsidR="005F42B8" w:rsidRDefault="005F42B8" w:rsidP="005F42B8">
            <w:pPr>
              <w:spacing w:line="240" w:lineRule="atLeast"/>
              <w:rPr>
                <w:rFonts w:ascii="Arial" w:hAnsi="Arial" w:cs="Arial"/>
                <w:b/>
                <w:sz w:val="20"/>
                <w:szCs w:val="20"/>
                <w:lang w:val="en-GB"/>
              </w:rPr>
            </w:pPr>
            <w:r w:rsidRPr="002851C6">
              <w:rPr>
                <w:lang w:val="en-GB"/>
              </w:rPr>
              <w:br w:type="page"/>
            </w:r>
            <w:r w:rsidRPr="002851C6">
              <w:rPr>
                <w:rFonts w:ascii="Arial" w:hAnsi="Arial" w:cs="Arial"/>
                <w:b/>
                <w:sz w:val="20"/>
                <w:szCs w:val="20"/>
                <w:lang w:val="en-GB"/>
              </w:rPr>
              <w:t>Requesting institution</w:t>
            </w:r>
          </w:p>
          <w:p w:rsidR="00CB62AA" w:rsidRPr="00CB62AA" w:rsidRDefault="00CB62AA" w:rsidP="00CB62AA">
            <w:pPr>
              <w:spacing w:line="160" w:lineRule="atLeast"/>
              <w:rPr>
                <w:rFonts w:ascii="Arial" w:hAnsi="Arial" w:cs="Arial"/>
                <w:bCs/>
                <w:sz w:val="16"/>
                <w:szCs w:val="16"/>
                <w:lang w:val="en-GB"/>
              </w:rPr>
            </w:pPr>
            <w:r w:rsidRPr="00CB62AA">
              <w:rPr>
                <w:rFonts w:ascii="Arial" w:hAnsi="Arial" w:cs="Arial"/>
                <w:bCs/>
                <w:sz w:val="16"/>
                <w:szCs w:val="16"/>
                <w:lang w:val="en-GB"/>
              </w:rPr>
              <w:t xml:space="preserve">(in </w:t>
            </w:r>
            <w:r w:rsidR="00C5681B">
              <w:rPr>
                <w:rFonts w:ascii="Arial" w:hAnsi="Arial" w:cs="Arial"/>
                <w:bCs/>
                <w:sz w:val="16"/>
                <w:szCs w:val="16"/>
                <w:lang w:val="en-GB"/>
              </w:rPr>
              <w:t xml:space="preserve">case this is different from the </w:t>
            </w:r>
            <w:r w:rsidRPr="00CB62AA">
              <w:rPr>
                <w:rFonts w:ascii="Arial" w:hAnsi="Arial" w:cs="Arial"/>
                <w:bCs/>
                <w:sz w:val="16"/>
                <w:szCs w:val="16"/>
                <w:lang w:val="en-GB"/>
              </w:rPr>
              <w:t>beneficiary</w:t>
            </w:r>
            <w:r w:rsidR="00C5681B">
              <w:rPr>
                <w:rFonts w:ascii="Arial" w:hAnsi="Arial" w:cs="Arial"/>
                <w:bCs/>
                <w:sz w:val="16"/>
                <w:szCs w:val="16"/>
                <w:lang w:val="en-GB"/>
              </w:rPr>
              <w:t>, justification to be provided</w:t>
            </w:r>
            <w:r w:rsidRPr="00CB62AA">
              <w:rPr>
                <w:rFonts w:ascii="Arial" w:hAnsi="Arial" w:cs="Arial"/>
                <w:bCs/>
                <w:sz w:val="16"/>
                <w:szCs w:val="16"/>
                <w:lang w:val="en-GB"/>
              </w:rPr>
              <w:t>)</w:t>
            </w: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5F42B8" w:rsidRPr="002851C6" w:rsidRDefault="005F42B8" w:rsidP="005F42B8">
            <w:pPr>
              <w:spacing w:line="240" w:lineRule="atLeast"/>
              <w:ind w:right="130" w:firstLine="130"/>
              <w:rPr>
                <w:rFonts w:ascii="Arial" w:hAnsi="Arial" w:cs="Arial"/>
                <w:b/>
                <w:bCs/>
                <w:sz w:val="20"/>
                <w:szCs w:val="20"/>
                <w:lang w:val="en-GB"/>
              </w:rPr>
            </w:pPr>
          </w:p>
        </w:tc>
      </w:tr>
    </w:tbl>
    <w:p w:rsidR="005F42B8" w:rsidRDefault="005F42B8"/>
    <w:tbl>
      <w:tblPr>
        <w:tblW w:w="9536" w:type="dxa"/>
        <w:tblInd w:w="103" w:type="dxa"/>
        <w:tblLayout w:type="fixed"/>
        <w:tblCellMar>
          <w:left w:w="10" w:type="dxa"/>
          <w:right w:w="10" w:type="dxa"/>
        </w:tblCellMar>
        <w:tblLook w:val="0000"/>
      </w:tblPr>
      <w:tblGrid>
        <w:gridCol w:w="2194"/>
        <w:gridCol w:w="7342"/>
      </w:tblGrid>
      <w:tr w:rsidR="005F42B8" w:rsidRPr="002851C6" w:rsidTr="00CE0FB0">
        <w:trPr>
          <w:trHeight w:val="420"/>
        </w:trPr>
        <w:tc>
          <w:tcPr>
            <w:tcW w:w="2194" w:type="dxa"/>
            <w:tcBorders>
              <w:right w:val="single" w:sz="4" w:space="0" w:color="auto"/>
            </w:tcBorders>
            <w:shd w:val="clear" w:color="auto" w:fill="auto"/>
          </w:tcPr>
          <w:p w:rsidR="005F42B8" w:rsidRPr="002851C6" w:rsidRDefault="005F42B8" w:rsidP="005F42B8">
            <w:pPr>
              <w:spacing w:line="240" w:lineRule="atLeast"/>
              <w:rPr>
                <w:rFonts w:ascii="Arial" w:hAnsi="Arial" w:cs="Arial"/>
                <w:b/>
                <w:sz w:val="20"/>
                <w:szCs w:val="20"/>
                <w:lang w:val="en-GB"/>
              </w:rPr>
            </w:pPr>
            <w:r w:rsidRPr="002851C6">
              <w:rPr>
                <w:lang w:val="en-GB"/>
              </w:rPr>
              <w:br w:type="page"/>
            </w:r>
            <w:r w:rsidRPr="002851C6">
              <w:rPr>
                <w:rFonts w:ascii="Arial" w:hAnsi="Arial" w:cs="Arial"/>
                <w:b/>
                <w:sz w:val="20"/>
                <w:szCs w:val="20"/>
                <w:lang w:val="en-GB"/>
              </w:rPr>
              <w:t>IFI(s)</w:t>
            </w:r>
          </w:p>
          <w:p w:rsidR="005F42B8" w:rsidRPr="002851C6" w:rsidRDefault="005F42B8" w:rsidP="005F42B8">
            <w:pPr>
              <w:spacing w:line="240" w:lineRule="atLeast"/>
              <w:rPr>
                <w:rFonts w:ascii="Arial" w:hAnsi="Arial" w:cs="Arial"/>
                <w:b/>
                <w:sz w:val="20"/>
                <w:szCs w:val="20"/>
                <w:lang w:val="en-GB"/>
              </w:rPr>
            </w:pPr>
            <w:r w:rsidRPr="002851C6">
              <w:rPr>
                <w:rFonts w:ascii="Arial" w:hAnsi="Arial" w:cs="Arial"/>
                <w:sz w:val="16"/>
                <w:szCs w:val="16"/>
                <w:lang w:val="en-GB"/>
              </w:rPr>
              <w:t>(involvement and role)</w:t>
            </w: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5F42B8" w:rsidRPr="002851C6" w:rsidRDefault="005F42B8" w:rsidP="005F42B8">
            <w:pPr>
              <w:spacing w:line="240" w:lineRule="atLeast"/>
              <w:ind w:left="132"/>
              <w:rPr>
                <w:rFonts w:ascii="Arial" w:hAnsi="Arial" w:cs="Arial"/>
                <w:b/>
                <w:bCs/>
                <w:sz w:val="20"/>
                <w:szCs w:val="20"/>
                <w:lang w:val="en-GB"/>
              </w:rPr>
            </w:pPr>
          </w:p>
        </w:tc>
      </w:tr>
    </w:tbl>
    <w:p w:rsidR="005F42B8" w:rsidRPr="002851C6" w:rsidRDefault="005F42B8" w:rsidP="005F42B8">
      <w:pPr>
        <w:rPr>
          <w:rFonts w:ascii="Arial" w:hAnsi="Arial" w:cs="Arial"/>
          <w:bCs/>
          <w:color w:val="C0C0C0"/>
          <w:sz w:val="22"/>
          <w:szCs w:val="22"/>
          <w:lang w:val="en-GB"/>
        </w:rPr>
      </w:pPr>
    </w:p>
    <w:tbl>
      <w:tblPr>
        <w:tblW w:w="9536" w:type="dxa"/>
        <w:tblInd w:w="103" w:type="dxa"/>
        <w:tblLayout w:type="fixed"/>
        <w:tblCellMar>
          <w:left w:w="10" w:type="dxa"/>
          <w:right w:w="10" w:type="dxa"/>
        </w:tblCellMar>
        <w:tblLook w:val="0000"/>
      </w:tblPr>
      <w:tblGrid>
        <w:gridCol w:w="2194"/>
        <w:gridCol w:w="7342"/>
      </w:tblGrid>
      <w:tr w:rsidR="005F42B8" w:rsidRPr="002851C6" w:rsidTr="00CE0FB0">
        <w:trPr>
          <w:trHeight w:val="420"/>
        </w:trPr>
        <w:tc>
          <w:tcPr>
            <w:tcW w:w="2194" w:type="dxa"/>
            <w:tcBorders>
              <w:right w:val="single" w:sz="4" w:space="0" w:color="auto"/>
            </w:tcBorders>
            <w:shd w:val="clear" w:color="auto" w:fill="auto"/>
          </w:tcPr>
          <w:p w:rsidR="002405C4" w:rsidRPr="002405C4" w:rsidRDefault="005F42B8" w:rsidP="002405C4">
            <w:pPr>
              <w:spacing w:line="240" w:lineRule="atLeast"/>
              <w:rPr>
                <w:rFonts w:ascii="Arial" w:hAnsi="Arial" w:cs="Arial"/>
                <w:sz w:val="16"/>
                <w:szCs w:val="16"/>
                <w:lang w:val="en-GB"/>
              </w:rPr>
            </w:pPr>
            <w:r w:rsidRPr="002851C6">
              <w:rPr>
                <w:lang w:val="en-GB"/>
              </w:rPr>
              <w:br w:type="page"/>
            </w:r>
            <w:r w:rsidRPr="002851C6">
              <w:rPr>
                <w:rFonts w:ascii="Arial" w:hAnsi="Arial" w:cs="Arial"/>
                <w:b/>
                <w:sz w:val="20"/>
                <w:szCs w:val="20"/>
                <w:lang w:val="en-GB"/>
              </w:rPr>
              <w:t>Co-financing</w:t>
            </w:r>
          </w:p>
          <w:p w:rsidR="005F42B8" w:rsidRPr="002851C6" w:rsidRDefault="002405C4" w:rsidP="00DF514A">
            <w:pPr>
              <w:rPr>
                <w:rFonts w:ascii="Arial" w:hAnsi="Arial" w:cs="Arial"/>
                <w:b/>
                <w:sz w:val="20"/>
                <w:szCs w:val="20"/>
                <w:lang w:val="en-GB"/>
              </w:rPr>
            </w:pPr>
            <w:r w:rsidRPr="002405C4">
              <w:rPr>
                <w:rFonts w:ascii="Arial" w:hAnsi="Arial" w:cs="Arial"/>
                <w:sz w:val="16"/>
                <w:szCs w:val="16"/>
                <w:lang w:val="en-GB"/>
              </w:rPr>
              <w:t>(where relevant</w:t>
            </w:r>
            <w:r w:rsidR="00C5681B">
              <w:rPr>
                <w:rFonts w:ascii="Arial" w:hAnsi="Arial" w:cs="Arial"/>
                <w:sz w:val="16"/>
                <w:szCs w:val="16"/>
                <w:lang w:val="en-GB"/>
              </w:rPr>
              <w:t>)</w:t>
            </w:r>
            <w:r w:rsidRPr="002405C4">
              <w:rPr>
                <w:rFonts w:ascii="Arial" w:hAnsi="Arial" w:cs="Arial"/>
                <w:sz w:val="16"/>
                <w:szCs w:val="16"/>
                <w:lang w:val="en-GB"/>
              </w:rPr>
              <w:t xml:space="preserve"> for the investment project</w:t>
            </w:r>
            <w:r w:rsidR="00C5681B">
              <w:rPr>
                <w:rFonts w:ascii="Arial" w:hAnsi="Arial" w:cs="Arial"/>
                <w:sz w:val="16"/>
                <w:szCs w:val="16"/>
                <w:lang w:val="en-GB"/>
              </w:rPr>
              <w:t>, including loans and grants</w:t>
            </w: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5F42B8" w:rsidRPr="002851C6" w:rsidRDefault="005F42B8" w:rsidP="005F42B8">
            <w:pPr>
              <w:spacing w:line="240" w:lineRule="atLeast"/>
              <w:ind w:left="132"/>
              <w:rPr>
                <w:rFonts w:ascii="Arial" w:hAnsi="Arial" w:cs="Arial"/>
                <w:b/>
                <w:bCs/>
                <w:sz w:val="20"/>
                <w:szCs w:val="20"/>
                <w:lang w:val="en-GB"/>
              </w:rPr>
            </w:pPr>
          </w:p>
        </w:tc>
      </w:tr>
    </w:tbl>
    <w:p w:rsidR="005F42B8" w:rsidRDefault="005F42B8" w:rsidP="005F42B8">
      <w:pPr>
        <w:rPr>
          <w:rFonts w:ascii="Arial" w:hAnsi="Arial" w:cs="Arial"/>
          <w:bCs/>
          <w:color w:val="C0C0C0"/>
          <w:sz w:val="22"/>
          <w:szCs w:val="22"/>
          <w:lang w:val="en-GB"/>
        </w:rPr>
      </w:pPr>
    </w:p>
    <w:tbl>
      <w:tblPr>
        <w:tblW w:w="9536" w:type="dxa"/>
        <w:tblInd w:w="103" w:type="dxa"/>
        <w:tblLayout w:type="fixed"/>
        <w:tblCellMar>
          <w:left w:w="10" w:type="dxa"/>
          <w:right w:w="10" w:type="dxa"/>
        </w:tblCellMar>
        <w:tblLook w:val="0000"/>
      </w:tblPr>
      <w:tblGrid>
        <w:gridCol w:w="2194"/>
        <w:gridCol w:w="7342"/>
      </w:tblGrid>
      <w:tr w:rsidR="00035B1C" w:rsidRPr="002851C6" w:rsidTr="00CE0FB0">
        <w:trPr>
          <w:trHeight w:val="420"/>
        </w:trPr>
        <w:tc>
          <w:tcPr>
            <w:tcW w:w="2194" w:type="dxa"/>
            <w:tcBorders>
              <w:right w:val="single" w:sz="4" w:space="0" w:color="auto"/>
            </w:tcBorders>
            <w:shd w:val="clear" w:color="auto" w:fill="auto"/>
          </w:tcPr>
          <w:p w:rsidR="00035B1C" w:rsidRPr="002851C6" w:rsidRDefault="00035B1C" w:rsidP="00CE4291">
            <w:pPr>
              <w:spacing w:line="240" w:lineRule="atLeast"/>
              <w:rPr>
                <w:rFonts w:ascii="Arial" w:hAnsi="Arial" w:cs="Arial"/>
                <w:b/>
                <w:sz w:val="20"/>
                <w:szCs w:val="20"/>
                <w:lang w:val="en-GB"/>
              </w:rPr>
            </w:pPr>
            <w:r w:rsidRPr="002851C6">
              <w:rPr>
                <w:lang w:val="en-GB"/>
              </w:rPr>
              <w:br w:type="page"/>
            </w:r>
            <w:r>
              <w:rPr>
                <w:rFonts w:ascii="Arial" w:hAnsi="Arial" w:cs="Arial"/>
                <w:b/>
                <w:sz w:val="20"/>
                <w:szCs w:val="20"/>
                <w:lang w:val="en-GB"/>
              </w:rPr>
              <w:t>Linked WBIF project</w:t>
            </w:r>
          </w:p>
          <w:p w:rsidR="00035B1C" w:rsidRPr="002851C6" w:rsidRDefault="00035B1C" w:rsidP="00CE4291">
            <w:pPr>
              <w:spacing w:line="240" w:lineRule="atLeast"/>
              <w:rPr>
                <w:rFonts w:ascii="Arial" w:hAnsi="Arial" w:cs="Arial"/>
                <w:b/>
                <w:sz w:val="20"/>
                <w:szCs w:val="20"/>
                <w:lang w:val="en-GB"/>
              </w:rPr>
            </w:pPr>
            <w:r w:rsidRPr="002851C6">
              <w:rPr>
                <w:rFonts w:ascii="Arial" w:hAnsi="Arial" w:cs="Arial"/>
                <w:sz w:val="16"/>
                <w:szCs w:val="16"/>
                <w:lang w:val="en-GB"/>
              </w:rPr>
              <w:t>(</w:t>
            </w:r>
            <w:r>
              <w:rPr>
                <w:rFonts w:ascii="Arial" w:hAnsi="Arial" w:cs="Arial"/>
                <w:sz w:val="16"/>
                <w:szCs w:val="16"/>
                <w:lang w:val="en-GB"/>
              </w:rPr>
              <w:t>if any</w:t>
            </w:r>
            <w:r w:rsidRPr="002851C6">
              <w:rPr>
                <w:rFonts w:ascii="Arial" w:hAnsi="Arial" w:cs="Arial"/>
                <w:sz w:val="16"/>
                <w:szCs w:val="16"/>
                <w:lang w:val="en-GB"/>
              </w:rPr>
              <w:t>)</w:t>
            </w: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035B1C" w:rsidRPr="002851C6" w:rsidRDefault="00035B1C" w:rsidP="00CE4291">
            <w:pPr>
              <w:spacing w:line="240" w:lineRule="atLeast"/>
              <w:ind w:left="132"/>
              <w:rPr>
                <w:rFonts w:ascii="Arial" w:hAnsi="Arial" w:cs="Arial"/>
                <w:b/>
                <w:bCs/>
                <w:sz w:val="20"/>
                <w:szCs w:val="20"/>
                <w:lang w:val="en-GB"/>
              </w:rPr>
            </w:pPr>
          </w:p>
        </w:tc>
      </w:tr>
    </w:tbl>
    <w:p w:rsidR="00035B1C" w:rsidRPr="002851C6" w:rsidRDefault="00035B1C" w:rsidP="005F42B8">
      <w:pPr>
        <w:rPr>
          <w:rFonts w:ascii="Arial" w:hAnsi="Arial" w:cs="Arial"/>
          <w:bCs/>
          <w:color w:val="C0C0C0"/>
          <w:sz w:val="22"/>
          <w:szCs w:val="22"/>
          <w:lang w:val="en-GB"/>
        </w:rPr>
      </w:pPr>
    </w:p>
    <w:tbl>
      <w:tblPr>
        <w:tblW w:w="9536" w:type="dxa"/>
        <w:tblInd w:w="103" w:type="dxa"/>
        <w:tblLayout w:type="fixed"/>
        <w:tblCellMar>
          <w:left w:w="10" w:type="dxa"/>
          <w:right w:w="10" w:type="dxa"/>
        </w:tblCellMar>
        <w:tblLook w:val="0000"/>
      </w:tblPr>
      <w:tblGrid>
        <w:gridCol w:w="2194"/>
        <w:gridCol w:w="7342"/>
      </w:tblGrid>
      <w:tr w:rsidR="005F42B8" w:rsidRPr="002851C6" w:rsidTr="00CE0FB0">
        <w:trPr>
          <w:trHeight w:val="420"/>
        </w:trPr>
        <w:tc>
          <w:tcPr>
            <w:tcW w:w="2194" w:type="dxa"/>
            <w:tcBorders>
              <w:right w:val="single" w:sz="4" w:space="0" w:color="auto"/>
            </w:tcBorders>
            <w:shd w:val="clear" w:color="auto" w:fill="auto"/>
          </w:tcPr>
          <w:p w:rsidR="005F42B8" w:rsidRPr="002851C6" w:rsidRDefault="005F42B8" w:rsidP="005F42B8">
            <w:pPr>
              <w:spacing w:line="240" w:lineRule="atLeast"/>
              <w:rPr>
                <w:rFonts w:ascii="Arial" w:hAnsi="Arial" w:cs="Arial"/>
                <w:b/>
                <w:sz w:val="20"/>
                <w:szCs w:val="20"/>
                <w:lang w:val="en-GB"/>
              </w:rPr>
            </w:pPr>
            <w:r w:rsidRPr="002851C6">
              <w:rPr>
                <w:lang w:val="en-GB"/>
              </w:rPr>
              <w:br w:type="page"/>
            </w:r>
            <w:r w:rsidRPr="002851C6">
              <w:rPr>
                <w:rFonts w:ascii="Arial" w:hAnsi="Arial" w:cs="Arial"/>
                <w:b/>
                <w:sz w:val="20"/>
                <w:szCs w:val="20"/>
                <w:lang w:val="en-GB"/>
              </w:rPr>
              <w:t xml:space="preserve">Geographical </w:t>
            </w:r>
            <w:r>
              <w:rPr>
                <w:rFonts w:ascii="Arial" w:hAnsi="Arial" w:cs="Arial"/>
                <w:b/>
                <w:sz w:val="20"/>
                <w:szCs w:val="20"/>
                <w:lang w:val="en-GB"/>
              </w:rPr>
              <w:t>location/</w:t>
            </w:r>
            <w:r w:rsidRPr="002851C6">
              <w:rPr>
                <w:rFonts w:ascii="Arial" w:hAnsi="Arial" w:cs="Arial"/>
                <w:b/>
                <w:sz w:val="20"/>
                <w:szCs w:val="20"/>
                <w:lang w:val="en-GB"/>
              </w:rPr>
              <w:t>coverage – W</w:t>
            </w:r>
            <w:r w:rsidR="001A7411">
              <w:rPr>
                <w:rFonts w:ascii="Arial" w:hAnsi="Arial" w:cs="Arial"/>
                <w:b/>
                <w:sz w:val="20"/>
                <w:szCs w:val="20"/>
                <w:lang w:val="en-GB"/>
              </w:rPr>
              <w:t>estern Balkans</w:t>
            </w: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5F42B8" w:rsidRPr="002851C6" w:rsidRDefault="005F42B8" w:rsidP="005F42B8">
            <w:pPr>
              <w:spacing w:line="240" w:lineRule="atLeast"/>
              <w:ind w:left="132" w:right="131"/>
              <w:rPr>
                <w:rFonts w:ascii="Arial" w:hAnsi="Arial" w:cs="Arial"/>
                <w:b/>
                <w:bCs/>
                <w:sz w:val="20"/>
                <w:szCs w:val="20"/>
                <w:lang w:val="en-GB"/>
              </w:rPr>
            </w:pPr>
          </w:p>
        </w:tc>
      </w:tr>
    </w:tbl>
    <w:p w:rsidR="005F42B8" w:rsidRPr="002851C6" w:rsidRDefault="005F42B8" w:rsidP="005F42B8">
      <w:pPr>
        <w:rPr>
          <w:rFonts w:ascii="Arial" w:hAnsi="Arial" w:cs="Arial"/>
          <w:bCs/>
          <w:color w:val="C0C0C0"/>
          <w:sz w:val="22"/>
          <w:szCs w:val="22"/>
          <w:lang w:val="en-GB"/>
        </w:rPr>
      </w:pPr>
    </w:p>
    <w:tbl>
      <w:tblPr>
        <w:tblW w:w="9536" w:type="dxa"/>
        <w:tblInd w:w="103" w:type="dxa"/>
        <w:tblLayout w:type="fixed"/>
        <w:tblCellMar>
          <w:left w:w="10" w:type="dxa"/>
          <w:right w:w="10" w:type="dxa"/>
        </w:tblCellMar>
        <w:tblLook w:val="0000"/>
      </w:tblPr>
      <w:tblGrid>
        <w:gridCol w:w="2194"/>
        <w:gridCol w:w="7342"/>
      </w:tblGrid>
      <w:tr w:rsidR="005F42B8" w:rsidRPr="002851C6" w:rsidTr="00CE0FB0">
        <w:trPr>
          <w:trHeight w:val="420"/>
        </w:trPr>
        <w:tc>
          <w:tcPr>
            <w:tcW w:w="2194" w:type="dxa"/>
            <w:tcBorders>
              <w:right w:val="single" w:sz="4" w:space="0" w:color="auto"/>
            </w:tcBorders>
            <w:shd w:val="clear" w:color="auto" w:fill="auto"/>
          </w:tcPr>
          <w:p w:rsidR="005F42B8" w:rsidRDefault="005F42B8" w:rsidP="00431988">
            <w:pPr>
              <w:tabs>
                <w:tab w:val="left" w:pos="2004"/>
              </w:tabs>
              <w:spacing w:line="240" w:lineRule="atLeast"/>
              <w:ind w:right="165"/>
              <w:rPr>
                <w:rFonts w:ascii="Arial" w:hAnsi="Arial" w:cs="Arial"/>
                <w:b/>
                <w:sz w:val="20"/>
                <w:szCs w:val="20"/>
                <w:lang w:val="en-GB"/>
              </w:rPr>
            </w:pPr>
            <w:r w:rsidRPr="002851C6">
              <w:rPr>
                <w:lang w:val="en-GB"/>
              </w:rPr>
              <w:br w:type="page"/>
            </w:r>
            <w:r w:rsidRPr="002851C6">
              <w:rPr>
                <w:rFonts w:ascii="Arial" w:hAnsi="Arial" w:cs="Arial"/>
                <w:b/>
                <w:sz w:val="20"/>
                <w:szCs w:val="20"/>
                <w:lang w:val="en-GB"/>
              </w:rPr>
              <w:t>Project Cycle status</w:t>
            </w:r>
            <w:r w:rsidR="00035B1C">
              <w:rPr>
                <w:rFonts w:ascii="Arial" w:hAnsi="Arial" w:cs="Arial"/>
                <w:b/>
                <w:sz w:val="20"/>
                <w:szCs w:val="20"/>
                <w:lang w:val="en-GB"/>
              </w:rPr>
              <w:t xml:space="preserve"> and available documentation</w:t>
            </w:r>
          </w:p>
          <w:p w:rsidR="00431988" w:rsidRDefault="00431988" w:rsidP="00431988">
            <w:pPr>
              <w:tabs>
                <w:tab w:val="left" w:pos="2004"/>
              </w:tabs>
              <w:spacing w:line="240" w:lineRule="atLeast"/>
              <w:rPr>
                <w:rFonts w:ascii="Arial" w:hAnsi="Arial" w:cs="Arial"/>
                <w:sz w:val="16"/>
                <w:szCs w:val="16"/>
                <w:lang w:val="en-GB"/>
              </w:rPr>
            </w:pPr>
            <w:r w:rsidRPr="00431988">
              <w:rPr>
                <w:rFonts w:ascii="Arial" w:hAnsi="Arial" w:cs="Arial"/>
                <w:sz w:val="16"/>
                <w:szCs w:val="16"/>
                <w:lang w:val="en-GB"/>
              </w:rPr>
              <w:t xml:space="preserve">(please comment on adequacy of documentation where relevant to </w:t>
            </w:r>
          </w:p>
          <w:p w:rsidR="00431988" w:rsidRPr="002851C6" w:rsidRDefault="00431988" w:rsidP="00431988">
            <w:pPr>
              <w:tabs>
                <w:tab w:val="left" w:pos="2004"/>
              </w:tabs>
              <w:spacing w:line="240" w:lineRule="atLeast"/>
              <w:rPr>
                <w:rFonts w:ascii="Arial" w:hAnsi="Arial" w:cs="Arial"/>
                <w:b/>
                <w:sz w:val="20"/>
                <w:szCs w:val="20"/>
                <w:lang w:val="en-GB"/>
              </w:rPr>
            </w:pPr>
            <w:r w:rsidRPr="00431988">
              <w:rPr>
                <w:rFonts w:ascii="Arial" w:hAnsi="Arial" w:cs="Arial"/>
                <w:sz w:val="16"/>
                <w:szCs w:val="16"/>
                <w:lang w:val="en-GB"/>
              </w:rPr>
              <w:t>CONNECTA 2’s intended work)</w:t>
            </w: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5F42B8" w:rsidRPr="002851C6" w:rsidRDefault="005F42B8" w:rsidP="005F42B8">
            <w:pPr>
              <w:spacing w:line="240" w:lineRule="atLeast"/>
              <w:ind w:left="132" w:right="131"/>
              <w:rPr>
                <w:rFonts w:ascii="Arial" w:hAnsi="Arial" w:cs="Arial"/>
                <w:b/>
                <w:bCs/>
                <w:sz w:val="20"/>
                <w:szCs w:val="20"/>
                <w:lang w:val="en-GB"/>
              </w:rPr>
            </w:pPr>
          </w:p>
        </w:tc>
      </w:tr>
    </w:tbl>
    <w:p w:rsidR="005F42B8" w:rsidRPr="002851C6" w:rsidRDefault="005F42B8" w:rsidP="005F42B8">
      <w:pPr>
        <w:rPr>
          <w:rFonts w:ascii="Arial" w:hAnsi="Arial" w:cs="Arial"/>
          <w:bCs/>
          <w:color w:val="C0C0C0"/>
          <w:sz w:val="22"/>
          <w:szCs w:val="22"/>
          <w:lang w:val="en-GB"/>
        </w:rPr>
      </w:pPr>
    </w:p>
    <w:tbl>
      <w:tblPr>
        <w:tblW w:w="9536" w:type="dxa"/>
        <w:tblInd w:w="103" w:type="dxa"/>
        <w:tblLayout w:type="fixed"/>
        <w:tblCellMar>
          <w:left w:w="10" w:type="dxa"/>
          <w:right w:w="10" w:type="dxa"/>
        </w:tblCellMar>
        <w:tblLook w:val="0000"/>
      </w:tblPr>
      <w:tblGrid>
        <w:gridCol w:w="2194"/>
        <w:gridCol w:w="7342"/>
      </w:tblGrid>
      <w:tr w:rsidR="005F42B8" w:rsidRPr="002851C6" w:rsidTr="00CE0FB0">
        <w:trPr>
          <w:trHeight w:val="420"/>
        </w:trPr>
        <w:tc>
          <w:tcPr>
            <w:tcW w:w="2194" w:type="dxa"/>
            <w:tcBorders>
              <w:right w:val="single" w:sz="4" w:space="0" w:color="auto"/>
            </w:tcBorders>
            <w:shd w:val="clear" w:color="auto" w:fill="auto"/>
          </w:tcPr>
          <w:p w:rsidR="005F42B8" w:rsidRPr="002851C6" w:rsidRDefault="005F42B8" w:rsidP="005F42B8">
            <w:pPr>
              <w:rPr>
                <w:rFonts w:ascii="Arial" w:hAnsi="Arial" w:cs="Arial"/>
                <w:sz w:val="20"/>
                <w:szCs w:val="20"/>
                <w:lang w:val="en-GB"/>
              </w:rPr>
            </w:pPr>
            <w:r w:rsidRPr="002851C6">
              <w:rPr>
                <w:lang w:val="en-GB"/>
              </w:rPr>
              <w:br w:type="page"/>
            </w:r>
            <w:r w:rsidRPr="002851C6">
              <w:rPr>
                <w:rFonts w:ascii="Arial" w:hAnsi="Arial" w:cs="Arial"/>
                <w:b/>
                <w:sz w:val="20"/>
                <w:szCs w:val="20"/>
                <w:lang w:val="en-GB"/>
              </w:rPr>
              <w:t>Project description</w:t>
            </w:r>
          </w:p>
          <w:p w:rsidR="005F42B8" w:rsidRPr="000B44FE" w:rsidRDefault="000B44FE" w:rsidP="005F42B8">
            <w:pPr>
              <w:spacing w:line="240" w:lineRule="atLeast"/>
              <w:rPr>
                <w:rFonts w:ascii="Arial" w:hAnsi="Arial" w:cs="Arial"/>
                <w:bCs/>
                <w:sz w:val="20"/>
                <w:szCs w:val="20"/>
                <w:lang w:val="en-GB"/>
              </w:rPr>
            </w:pPr>
            <w:r w:rsidRPr="002851C6">
              <w:rPr>
                <w:rFonts w:ascii="Arial" w:hAnsi="Arial" w:cs="Arial"/>
                <w:sz w:val="16"/>
                <w:szCs w:val="16"/>
                <w:lang w:val="en-GB"/>
              </w:rPr>
              <w:t>(description of requested technical assistance)</w:t>
            </w: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5F42B8" w:rsidRPr="002851C6" w:rsidRDefault="005F42B8" w:rsidP="005F42B8">
            <w:pPr>
              <w:spacing w:line="240" w:lineRule="atLeast"/>
              <w:ind w:left="132" w:right="131"/>
              <w:rPr>
                <w:rFonts w:ascii="Arial" w:hAnsi="Arial" w:cs="Arial"/>
                <w:b/>
                <w:bCs/>
                <w:sz w:val="20"/>
                <w:szCs w:val="20"/>
                <w:lang w:val="en-GB"/>
              </w:rPr>
            </w:pPr>
          </w:p>
          <w:p w:rsidR="005F42B8" w:rsidRPr="002851C6" w:rsidRDefault="005F42B8" w:rsidP="005F42B8">
            <w:pPr>
              <w:spacing w:line="240" w:lineRule="atLeast"/>
              <w:ind w:left="132" w:right="131"/>
              <w:rPr>
                <w:rFonts w:ascii="Arial" w:hAnsi="Arial" w:cs="Arial"/>
                <w:b/>
                <w:bCs/>
                <w:sz w:val="20"/>
                <w:szCs w:val="20"/>
                <w:lang w:val="en-GB"/>
              </w:rPr>
            </w:pPr>
          </w:p>
          <w:p w:rsidR="005F42B8" w:rsidRDefault="005F42B8" w:rsidP="005F42B8">
            <w:pPr>
              <w:spacing w:line="240" w:lineRule="atLeast"/>
              <w:rPr>
                <w:rFonts w:ascii="Arial" w:hAnsi="Arial" w:cs="Arial"/>
                <w:b/>
                <w:bCs/>
                <w:sz w:val="20"/>
                <w:szCs w:val="20"/>
                <w:lang w:val="en-GB"/>
              </w:rPr>
            </w:pPr>
          </w:p>
          <w:p w:rsidR="005F42B8" w:rsidRDefault="005F42B8" w:rsidP="005F42B8">
            <w:pPr>
              <w:spacing w:line="240" w:lineRule="atLeast"/>
              <w:rPr>
                <w:rFonts w:ascii="Arial" w:hAnsi="Arial" w:cs="Arial"/>
                <w:b/>
                <w:bCs/>
                <w:sz w:val="20"/>
                <w:szCs w:val="20"/>
                <w:lang w:val="en-GB"/>
              </w:rPr>
            </w:pPr>
          </w:p>
          <w:p w:rsidR="005F42B8" w:rsidRPr="002851C6" w:rsidRDefault="005F42B8" w:rsidP="005F42B8">
            <w:pPr>
              <w:spacing w:line="240" w:lineRule="atLeast"/>
              <w:rPr>
                <w:rFonts w:ascii="Arial" w:hAnsi="Arial" w:cs="Arial"/>
                <w:b/>
                <w:bCs/>
                <w:sz w:val="20"/>
                <w:szCs w:val="20"/>
                <w:lang w:val="en-GB"/>
              </w:rPr>
            </w:pPr>
          </w:p>
        </w:tc>
      </w:tr>
    </w:tbl>
    <w:p w:rsidR="005F42B8" w:rsidRDefault="005F42B8"/>
    <w:tbl>
      <w:tblPr>
        <w:tblW w:w="9536" w:type="dxa"/>
        <w:tblInd w:w="103" w:type="dxa"/>
        <w:tblLayout w:type="fixed"/>
        <w:tblCellMar>
          <w:left w:w="10" w:type="dxa"/>
          <w:right w:w="10" w:type="dxa"/>
        </w:tblCellMar>
        <w:tblLook w:val="0000"/>
      </w:tblPr>
      <w:tblGrid>
        <w:gridCol w:w="2194"/>
        <w:gridCol w:w="7342"/>
      </w:tblGrid>
      <w:tr w:rsidR="005F42B8" w:rsidRPr="002851C6" w:rsidTr="00CE0FB0">
        <w:trPr>
          <w:trHeight w:val="420"/>
        </w:trPr>
        <w:tc>
          <w:tcPr>
            <w:tcW w:w="2194" w:type="dxa"/>
            <w:tcBorders>
              <w:right w:val="single" w:sz="4" w:space="0" w:color="auto"/>
            </w:tcBorders>
            <w:shd w:val="clear" w:color="auto" w:fill="auto"/>
          </w:tcPr>
          <w:p w:rsidR="005F42B8" w:rsidRPr="002851C6" w:rsidRDefault="005F42B8" w:rsidP="005F42B8">
            <w:pPr>
              <w:spacing w:line="240" w:lineRule="atLeast"/>
              <w:ind w:right="132"/>
              <w:rPr>
                <w:rFonts w:ascii="Arial" w:hAnsi="Arial" w:cs="Arial"/>
                <w:b/>
                <w:sz w:val="20"/>
                <w:szCs w:val="20"/>
                <w:lang w:val="en-GB"/>
              </w:rPr>
            </w:pPr>
            <w:r w:rsidRPr="002851C6">
              <w:rPr>
                <w:lang w:val="en-GB"/>
              </w:rPr>
              <w:br w:type="page"/>
            </w:r>
            <w:r w:rsidRPr="002851C6">
              <w:rPr>
                <w:rFonts w:ascii="Arial" w:hAnsi="Arial" w:cs="Arial"/>
                <w:b/>
                <w:sz w:val="20"/>
                <w:szCs w:val="20"/>
                <w:lang w:val="en-GB"/>
              </w:rPr>
              <w:t>Results to be achieved by the TA, with preliminary timeline</w:t>
            </w:r>
            <w:r w:rsidR="00BE787A">
              <w:rPr>
                <w:rFonts w:ascii="Arial" w:hAnsi="Arial" w:cs="Arial"/>
                <w:b/>
                <w:sz w:val="20"/>
                <w:szCs w:val="20"/>
                <w:lang w:val="en-GB"/>
              </w:rPr>
              <w:t xml:space="preserve"> and duration</w:t>
            </w:r>
          </w:p>
        </w:tc>
        <w:tc>
          <w:tcPr>
            <w:tcW w:w="7342" w:type="dxa"/>
            <w:tcBorders>
              <w:top w:val="single" w:sz="4" w:space="0" w:color="auto"/>
              <w:left w:val="single" w:sz="4" w:space="0" w:color="auto"/>
              <w:bottom w:val="single" w:sz="4" w:space="0" w:color="auto"/>
              <w:right w:val="single" w:sz="4" w:space="0" w:color="auto"/>
            </w:tcBorders>
            <w:shd w:val="clear" w:color="auto" w:fill="auto"/>
          </w:tcPr>
          <w:p w:rsidR="005F42B8" w:rsidRPr="002851C6" w:rsidRDefault="005F42B8" w:rsidP="005F42B8">
            <w:pPr>
              <w:spacing w:line="240" w:lineRule="atLeast"/>
              <w:ind w:left="132" w:right="131"/>
              <w:rPr>
                <w:rFonts w:ascii="Arial" w:hAnsi="Arial" w:cs="Arial"/>
                <w:b/>
                <w:bCs/>
                <w:sz w:val="20"/>
                <w:szCs w:val="20"/>
                <w:lang w:val="en-GB"/>
              </w:rPr>
            </w:pPr>
          </w:p>
          <w:p w:rsidR="005F42B8" w:rsidRPr="002851C6" w:rsidRDefault="005F42B8" w:rsidP="005F42B8">
            <w:pPr>
              <w:spacing w:line="240" w:lineRule="atLeast"/>
              <w:ind w:left="132"/>
              <w:rPr>
                <w:rFonts w:ascii="Arial" w:hAnsi="Arial" w:cs="Arial"/>
                <w:b/>
                <w:bCs/>
                <w:sz w:val="20"/>
                <w:szCs w:val="20"/>
                <w:lang w:val="en-GB"/>
              </w:rPr>
            </w:pPr>
          </w:p>
        </w:tc>
      </w:tr>
    </w:tbl>
    <w:p w:rsidR="005F42B8" w:rsidRPr="003C1B8A" w:rsidRDefault="005F42B8" w:rsidP="005F42B8">
      <w:pPr>
        <w:rPr>
          <w:rFonts w:ascii="Arial" w:hAnsi="Arial" w:cs="Arial"/>
          <w:b/>
          <w:bCs/>
          <w:sz w:val="22"/>
          <w:szCs w:val="22"/>
        </w:rPr>
      </w:pPr>
    </w:p>
    <w:tbl>
      <w:tblPr>
        <w:tblW w:w="9536" w:type="dxa"/>
        <w:tblInd w:w="103" w:type="dxa"/>
        <w:tblLayout w:type="fixed"/>
        <w:tblCellMar>
          <w:left w:w="10" w:type="dxa"/>
          <w:right w:w="10" w:type="dxa"/>
        </w:tblCellMar>
        <w:tblLook w:val="0000"/>
      </w:tblPr>
      <w:tblGrid>
        <w:gridCol w:w="2194"/>
        <w:gridCol w:w="6230"/>
        <w:gridCol w:w="1112"/>
      </w:tblGrid>
      <w:tr w:rsidR="00BE787A" w:rsidRPr="002851C6" w:rsidTr="00BE787A">
        <w:trPr>
          <w:trHeight w:val="490"/>
        </w:trPr>
        <w:tc>
          <w:tcPr>
            <w:tcW w:w="2194" w:type="dxa"/>
            <w:tcBorders>
              <w:right w:val="single" w:sz="4" w:space="0" w:color="auto"/>
            </w:tcBorders>
            <w:shd w:val="clear" w:color="auto" w:fill="auto"/>
          </w:tcPr>
          <w:p w:rsidR="00BE787A" w:rsidRPr="002851C6" w:rsidRDefault="00BE787A" w:rsidP="005F42B8">
            <w:pPr>
              <w:spacing w:line="240" w:lineRule="atLeast"/>
              <w:ind w:right="132"/>
              <w:rPr>
                <w:rFonts w:ascii="Arial" w:hAnsi="Arial" w:cs="Arial"/>
                <w:b/>
                <w:sz w:val="20"/>
                <w:szCs w:val="20"/>
                <w:lang w:val="en-GB"/>
              </w:rPr>
            </w:pPr>
            <w:r w:rsidRPr="002851C6">
              <w:rPr>
                <w:lang w:val="en-GB"/>
              </w:rPr>
              <w:br w:type="page"/>
            </w:r>
            <w:r w:rsidRPr="002851C6">
              <w:rPr>
                <w:rFonts w:ascii="Arial" w:hAnsi="Arial" w:cs="Arial"/>
                <w:b/>
                <w:sz w:val="20"/>
                <w:szCs w:val="20"/>
                <w:lang w:val="en-GB"/>
              </w:rPr>
              <w:t>Indicative TA budget</w:t>
            </w:r>
          </w:p>
        </w:tc>
        <w:tc>
          <w:tcPr>
            <w:tcW w:w="6230" w:type="dxa"/>
            <w:tcBorders>
              <w:top w:val="single" w:sz="4" w:space="0" w:color="auto"/>
              <w:left w:val="single" w:sz="4" w:space="0" w:color="auto"/>
              <w:bottom w:val="single" w:sz="4" w:space="0" w:color="auto"/>
            </w:tcBorders>
            <w:shd w:val="clear" w:color="auto" w:fill="auto"/>
          </w:tcPr>
          <w:p w:rsidR="00BE787A" w:rsidRPr="002851C6" w:rsidRDefault="00BE787A" w:rsidP="005F42B8">
            <w:pPr>
              <w:spacing w:line="240" w:lineRule="atLeast"/>
              <w:ind w:left="132" w:right="131"/>
              <w:jc w:val="right"/>
              <w:rPr>
                <w:rFonts w:ascii="Arial" w:hAnsi="Arial" w:cs="Arial"/>
                <w:bCs/>
                <w:sz w:val="20"/>
                <w:szCs w:val="20"/>
                <w:lang w:val="en-GB"/>
              </w:rPr>
            </w:pPr>
          </w:p>
        </w:tc>
        <w:tc>
          <w:tcPr>
            <w:tcW w:w="1112" w:type="dxa"/>
            <w:tcBorders>
              <w:top w:val="single" w:sz="4" w:space="0" w:color="auto"/>
              <w:bottom w:val="single" w:sz="4" w:space="0" w:color="auto"/>
              <w:right w:val="single" w:sz="4" w:space="0" w:color="auto"/>
            </w:tcBorders>
            <w:shd w:val="clear" w:color="auto" w:fill="auto"/>
          </w:tcPr>
          <w:p w:rsidR="00BE787A" w:rsidRPr="002851C6" w:rsidRDefault="00BE787A" w:rsidP="005F42B8">
            <w:pPr>
              <w:spacing w:line="240" w:lineRule="atLeast"/>
              <w:ind w:left="132" w:right="131"/>
              <w:rPr>
                <w:rFonts w:ascii="Arial" w:hAnsi="Arial" w:cs="Arial"/>
                <w:bCs/>
                <w:sz w:val="20"/>
                <w:szCs w:val="20"/>
                <w:lang w:val="en-GB"/>
              </w:rPr>
            </w:pPr>
            <w:r>
              <w:rPr>
                <w:rFonts w:ascii="Arial" w:hAnsi="Arial" w:cs="Arial"/>
                <w:bCs/>
                <w:sz w:val="20"/>
                <w:szCs w:val="20"/>
                <w:lang w:val="en-GB"/>
              </w:rPr>
              <w:t>EUR</w:t>
            </w:r>
          </w:p>
        </w:tc>
      </w:tr>
    </w:tbl>
    <w:p w:rsidR="005F42B8" w:rsidRPr="002851C6" w:rsidRDefault="005F42B8" w:rsidP="005F42B8">
      <w:pPr>
        <w:rPr>
          <w:rFonts w:ascii="Arial" w:hAnsi="Arial" w:cs="Arial"/>
          <w:b/>
          <w:bCs/>
          <w:sz w:val="22"/>
          <w:szCs w:val="22"/>
          <w:lang w:val="en-GB"/>
        </w:rPr>
      </w:pPr>
    </w:p>
    <w:tbl>
      <w:tblPr>
        <w:tblW w:w="9536" w:type="dxa"/>
        <w:tblInd w:w="103" w:type="dxa"/>
        <w:tblLayout w:type="fixed"/>
        <w:tblCellMar>
          <w:left w:w="10" w:type="dxa"/>
          <w:right w:w="10" w:type="dxa"/>
        </w:tblCellMar>
        <w:tblLook w:val="0000"/>
      </w:tblPr>
      <w:tblGrid>
        <w:gridCol w:w="2194"/>
        <w:gridCol w:w="6230"/>
        <w:gridCol w:w="1112"/>
      </w:tblGrid>
      <w:tr w:rsidR="005F42B8" w:rsidRPr="002851C6" w:rsidTr="00CE0FB0">
        <w:trPr>
          <w:trHeight w:val="420"/>
        </w:trPr>
        <w:tc>
          <w:tcPr>
            <w:tcW w:w="2194" w:type="dxa"/>
            <w:tcBorders>
              <w:right w:val="single" w:sz="4" w:space="0" w:color="auto"/>
            </w:tcBorders>
            <w:shd w:val="clear" w:color="auto" w:fill="auto"/>
          </w:tcPr>
          <w:p w:rsidR="005F42B8" w:rsidRPr="002851C6" w:rsidRDefault="005F42B8" w:rsidP="005F42B8">
            <w:pPr>
              <w:spacing w:line="240" w:lineRule="atLeast"/>
              <w:ind w:right="132"/>
              <w:rPr>
                <w:rFonts w:ascii="Arial" w:hAnsi="Arial" w:cs="Arial"/>
                <w:b/>
                <w:sz w:val="20"/>
                <w:szCs w:val="20"/>
                <w:lang w:val="en-GB"/>
              </w:rPr>
            </w:pPr>
            <w:r w:rsidRPr="002851C6">
              <w:rPr>
                <w:lang w:val="en-GB"/>
              </w:rPr>
              <w:br w:type="page"/>
            </w:r>
            <w:r w:rsidRPr="002851C6">
              <w:rPr>
                <w:rFonts w:ascii="Arial" w:hAnsi="Arial" w:cs="Arial"/>
                <w:b/>
                <w:sz w:val="20"/>
                <w:szCs w:val="20"/>
                <w:lang w:val="en-GB"/>
              </w:rPr>
              <w:t>Indicative Total Investment</w:t>
            </w:r>
          </w:p>
        </w:tc>
        <w:tc>
          <w:tcPr>
            <w:tcW w:w="6230" w:type="dxa"/>
            <w:tcBorders>
              <w:top w:val="single" w:sz="4" w:space="0" w:color="auto"/>
              <w:left w:val="single" w:sz="4" w:space="0" w:color="auto"/>
              <w:bottom w:val="single" w:sz="4" w:space="0" w:color="auto"/>
            </w:tcBorders>
            <w:shd w:val="clear" w:color="auto" w:fill="auto"/>
          </w:tcPr>
          <w:p w:rsidR="005F42B8" w:rsidRPr="002851C6" w:rsidRDefault="005F42B8" w:rsidP="005F42B8">
            <w:pPr>
              <w:spacing w:line="240" w:lineRule="atLeast"/>
              <w:ind w:left="132" w:right="131"/>
              <w:jc w:val="right"/>
              <w:rPr>
                <w:rFonts w:ascii="Arial" w:hAnsi="Arial" w:cs="Arial"/>
                <w:bCs/>
                <w:sz w:val="20"/>
                <w:szCs w:val="20"/>
                <w:lang w:val="en-GB"/>
              </w:rPr>
            </w:pPr>
          </w:p>
        </w:tc>
        <w:tc>
          <w:tcPr>
            <w:tcW w:w="1112" w:type="dxa"/>
            <w:tcBorders>
              <w:top w:val="single" w:sz="4" w:space="0" w:color="auto"/>
              <w:bottom w:val="single" w:sz="4" w:space="0" w:color="auto"/>
              <w:right w:val="single" w:sz="4" w:space="0" w:color="auto"/>
            </w:tcBorders>
            <w:shd w:val="clear" w:color="auto" w:fill="auto"/>
          </w:tcPr>
          <w:p w:rsidR="005F42B8" w:rsidRPr="002851C6" w:rsidRDefault="005F42B8" w:rsidP="005F42B8">
            <w:pPr>
              <w:spacing w:line="240" w:lineRule="atLeast"/>
              <w:ind w:left="132" w:right="131"/>
              <w:rPr>
                <w:rFonts w:ascii="Arial" w:hAnsi="Arial" w:cs="Arial"/>
                <w:bCs/>
                <w:sz w:val="20"/>
                <w:szCs w:val="20"/>
                <w:lang w:val="en-GB"/>
              </w:rPr>
            </w:pPr>
            <w:r>
              <w:rPr>
                <w:rFonts w:ascii="Arial" w:hAnsi="Arial" w:cs="Arial"/>
                <w:bCs/>
                <w:sz w:val="20"/>
                <w:szCs w:val="20"/>
                <w:lang w:val="en-GB"/>
              </w:rPr>
              <w:t>EUR</w:t>
            </w:r>
          </w:p>
        </w:tc>
      </w:tr>
    </w:tbl>
    <w:p w:rsidR="005F42B8" w:rsidRDefault="005F42B8"/>
    <w:tbl>
      <w:tblPr>
        <w:tblW w:w="9536" w:type="dxa"/>
        <w:tblInd w:w="103" w:type="dxa"/>
        <w:tblLayout w:type="fixed"/>
        <w:tblCellMar>
          <w:left w:w="10" w:type="dxa"/>
          <w:right w:w="10" w:type="dxa"/>
        </w:tblCellMar>
        <w:tblLook w:val="0000"/>
      </w:tblPr>
      <w:tblGrid>
        <w:gridCol w:w="2193"/>
        <w:gridCol w:w="7343"/>
      </w:tblGrid>
      <w:tr w:rsidR="005F42B8" w:rsidRPr="002851C6" w:rsidTr="00886E6F">
        <w:trPr>
          <w:trHeight w:val="420"/>
        </w:trPr>
        <w:tc>
          <w:tcPr>
            <w:tcW w:w="2193" w:type="dxa"/>
            <w:tcBorders>
              <w:right w:val="single" w:sz="4" w:space="0" w:color="auto"/>
            </w:tcBorders>
            <w:shd w:val="clear" w:color="auto" w:fill="auto"/>
          </w:tcPr>
          <w:p w:rsidR="005F42B8" w:rsidRPr="002851C6" w:rsidRDefault="005F42B8" w:rsidP="0040396C">
            <w:pPr>
              <w:spacing w:line="240" w:lineRule="atLeast"/>
              <w:rPr>
                <w:rFonts w:ascii="Arial" w:hAnsi="Arial" w:cs="Arial"/>
                <w:b/>
                <w:bCs/>
                <w:sz w:val="20"/>
                <w:szCs w:val="20"/>
                <w:lang w:val="en-GB"/>
              </w:rPr>
            </w:pPr>
            <w:r w:rsidRPr="002851C6">
              <w:rPr>
                <w:rFonts w:ascii="Arial" w:hAnsi="Arial" w:cs="Arial"/>
                <w:b/>
                <w:sz w:val="20"/>
                <w:szCs w:val="20"/>
                <w:lang w:val="en-GB"/>
              </w:rPr>
              <w:t>Sub-sect</w:t>
            </w:r>
            <w:r w:rsidRPr="002851C6">
              <w:rPr>
                <w:rFonts w:ascii="Arial" w:hAnsi="Arial" w:cs="Arial"/>
                <w:b/>
                <w:bCs/>
                <w:sz w:val="20"/>
                <w:szCs w:val="20"/>
                <w:lang w:val="en-GB"/>
              </w:rPr>
              <w:t>or</w:t>
            </w:r>
          </w:p>
        </w:tc>
        <w:tc>
          <w:tcPr>
            <w:tcW w:w="7343" w:type="dxa"/>
            <w:tcBorders>
              <w:top w:val="single" w:sz="4" w:space="0" w:color="auto"/>
              <w:left w:val="single" w:sz="4" w:space="0" w:color="auto"/>
              <w:bottom w:val="single" w:sz="4" w:space="0" w:color="auto"/>
              <w:right w:val="single" w:sz="4" w:space="0" w:color="auto"/>
            </w:tcBorders>
            <w:shd w:val="clear" w:color="auto" w:fill="auto"/>
          </w:tcPr>
          <w:p w:rsidR="005F42B8" w:rsidRDefault="005F42B8" w:rsidP="0040396C">
            <w:pPr>
              <w:spacing w:line="240" w:lineRule="atLeast"/>
              <w:jc w:val="center"/>
              <w:rPr>
                <w:rFonts w:ascii="Arial" w:hAnsi="Arial" w:cs="Arial"/>
                <w:bCs/>
                <w:sz w:val="20"/>
                <w:szCs w:val="20"/>
                <w:lang w:val="en-GB"/>
              </w:rPr>
            </w:pPr>
            <w:r>
              <w:rPr>
                <w:rFonts w:ascii="Arial" w:hAnsi="Arial" w:cs="Arial"/>
                <w:bCs/>
                <w:sz w:val="20"/>
                <w:szCs w:val="20"/>
                <w:lang w:val="en-GB"/>
              </w:rPr>
              <w:t>E</w:t>
            </w:r>
            <w:r w:rsidRPr="002851C6">
              <w:rPr>
                <w:rFonts w:ascii="Arial" w:hAnsi="Arial" w:cs="Arial"/>
                <w:bCs/>
                <w:sz w:val="20"/>
                <w:szCs w:val="20"/>
                <w:lang w:val="en-GB"/>
              </w:rPr>
              <w:t xml:space="preserve">lectricity / </w:t>
            </w:r>
            <w:r>
              <w:rPr>
                <w:rFonts w:ascii="Arial" w:hAnsi="Arial" w:cs="Arial"/>
                <w:bCs/>
                <w:sz w:val="20"/>
                <w:szCs w:val="20"/>
                <w:lang w:val="en-GB"/>
              </w:rPr>
              <w:t>G</w:t>
            </w:r>
            <w:r w:rsidRPr="002851C6">
              <w:rPr>
                <w:rFonts w:ascii="Arial" w:hAnsi="Arial" w:cs="Arial"/>
                <w:bCs/>
                <w:sz w:val="20"/>
                <w:szCs w:val="20"/>
                <w:lang w:val="en-GB"/>
              </w:rPr>
              <w:t xml:space="preserve">as / </w:t>
            </w:r>
            <w:r>
              <w:rPr>
                <w:rFonts w:ascii="Arial" w:hAnsi="Arial" w:cs="Arial"/>
                <w:bCs/>
                <w:sz w:val="20"/>
                <w:szCs w:val="20"/>
                <w:lang w:val="en-GB"/>
              </w:rPr>
              <w:t>E</w:t>
            </w:r>
            <w:r w:rsidRPr="002851C6">
              <w:rPr>
                <w:rFonts w:ascii="Arial" w:hAnsi="Arial" w:cs="Arial"/>
                <w:bCs/>
                <w:sz w:val="20"/>
                <w:szCs w:val="20"/>
                <w:lang w:val="en-GB"/>
              </w:rPr>
              <w:t xml:space="preserve">nergy </w:t>
            </w:r>
            <w:r>
              <w:rPr>
                <w:rFonts w:ascii="Arial" w:hAnsi="Arial" w:cs="Arial"/>
                <w:bCs/>
                <w:sz w:val="20"/>
                <w:szCs w:val="20"/>
                <w:lang w:val="en-GB"/>
              </w:rPr>
              <w:t>E</w:t>
            </w:r>
            <w:r w:rsidRPr="002851C6">
              <w:rPr>
                <w:rFonts w:ascii="Arial" w:hAnsi="Arial" w:cs="Arial"/>
                <w:bCs/>
                <w:sz w:val="20"/>
                <w:szCs w:val="20"/>
                <w:lang w:val="en-GB"/>
              </w:rPr>
              <w:t xml:space="preserve">fficiency / </w:t>
            </w:r>
            <w:r>
              <w:rPr>
                <w:rFonts w:ascii="Arial" w:hAnsi="Arial" w:cs="Arial"/>
                <w:bCs/>
                <w:sz w:val="20"/>
                <w:szCs w:val="20"/>
                <w:lang w:val="en-GB"/>
              </w:rPr>
              <w:t>R</w:t>
            </w:r>
            <w:r w:rsidRPr="002851C6">
              <w:rPr>
                <w:rFonts w:ascii="Arial" w:hAnsi="Arial" w:cs="Arial"/>
                <w:bCs/>
                <w:sz w:val="20"/>
                <w:szCs w:val="20"/>
                <w:lang w:val="en-GB"/>
              </w:rPr>
              <w:t xml:space="preserve">enewable </w:t>
            </w:r>
            <w:r>
              <w:rPr>
                <w:rFonts w:ascii="Arial" w:hAnsi="Arial" w:cs="Arial"/>
                <w:bCs/>
                <w:sz w:val="20"/>
                <w:szCs w:val="20"/>
                <w:lang w:val="en-GB"/>
              </w:rPr>
              <w:t>E</w:t>
            </w:r>
            <w:r w:rsidRPr="002851C6">
              <w:rPr>
                <w:rFonts w:ascii="Arial" w:hAnsi="Arial" w:cs="Arial"/>
                <w:bCs/>
                <w:sz w:val="20"/>
                <w:szCs w:val="20"/>
                <w:lang w:val="en-GB"/>
              </w:rPr>
              <w:t xml:space="preserve">nergy / </w:t>
            </w:r>
          </w:p>
          <w:p w:rsidR="005F42B8" w:rsidRPr="002851C6" w:rsidRDefault="005F42B8" w:rsidP="0040396C">
            <w:pPr>
              <w:spacing w:line="240" w:lineRule="atLeast"/>
              <w:jc w:val="center"/>
              <w:rPr>
                <w:rFonts w:ascii="Arial" w:hAnsi="Arial" w:cs="Arial"/>
                <w:bCs/>
                <w:sz w:val="20"/>
                <w:szCs w:val="20"/>
                <w:lang w:val="en-GB"/>
              </w:rPr>
            </w:pPr>
            <w:r>
              <w:rPr>
                <w:rFonts w:ascii="Arial" w:hAnsi="Arial" w:cs="Arial"/>
                <w:bCs/>
                <w:sz w:val="20"/>
                <w:szCs w:val="20"/>
                <w:lang w:val="en-GB"/>
              </w:rPr>
              <w:t>D</w:t>
            </w:r>
            <w:r w:rsidR="00554E71">
              <w:rPr>
                <w:rFonts w:ascii="Arial" w:hAnsi="Arial" w:cs="Arial"/>
                <w:bCs/>
                <w:sz w:val="20"/>
                <w:szCs w:val="20"/>
                <w:lang w:val="en-GB"/>
              </w:rPr>
              <w:t>ecarbonis</w:t>
            </w:r>
            <w:r w:rsidRPr="002851C6">
              <w:rPr>
                <w:rFonts w:ascii="Arial" w:hAnsi="Arial" w:cs="Arial"/>
                <w:bCs/>
                <w:sz w:val="20"/>
                <w:szCs w:val="20"/>
                <w:lang w:val="en-GB"/>
              </w:rPr>
              <w:t xml:space="preserve">ation / </w:t>
            </w:r>
            <w:r>
              <w:rPr>
                <w:rFonts w:ascii="Arial" w:hAnsi="Arial" w:cs="Arial"/>
                <w:bCs/>
                <w:sz w:val="20"/>
                <w:szCs w:val="20"/>
                <w:lang w:val="en-GB"/>
              </w:rPr>
              <w:t>C</w:t>
            </w:r>
            <w:r w:rsidRPr="002851C6">
              <w:rPr>
                <w:rFonts w:ascii="Arial" w:hAnsi="Arial" w:cs="Arial"/>
                <w:bCs/>
                <w:sz w:val="20"/>
                <w:szCs w:val="20"/>
                <w:lang w:val="en-GB"/>
              </w:rPr>
              <w:t xml:space="preserve">lean </w:t>
            </w:r>
            <w:r>
              <w:rPr>
                <w:rFonts w:ascii="Arial" w:hAnsi="Arial" w:cs="Arial"/>
                <w:bCs/>
                <w:sz w:val="20"/>
                <w:szCs w:val="20"/>
                <w:lang w:val="en-GB"/>
              </w:rPr>
              <w:t>E</w:t>
            </w:r>
            <w:r w:rsidRPr="002851C6">
              <w:rPr>
                <w:rFonts w:ascii="Arial" w:hAnsi="Arial" w:cs="Arial"/>
                <w:bCs/>
                <w:sz w:val="20"/>
                <w:szCs w:val="20"/>
                <w:lang w:val="en-GB"/>
              </w:rPr>
              <w:t>nergy</w:t>
            </w:r>
          </w:p>
        </w:tc>
      </w:tr>
    </w:tbl>
    <w:p w:rsidR="005F42B8" w:rsidRDefault="005F42B8" w:rsidP="005F42B8">
      <w:pPr>
        <w:rPr>
          <w:rFonts w:ascii="Arial" w:hAnsi="Arial" w:cs="Arial"/>
          <w:b/>
          <w:bCs/>
          <w:i/>
          <w:color w:val="C0C0C0"/>
          <w:sz w:val="22"/>
          <w:szCs w:val="22"/>
          <w:lang w:val="en-GB"/>
        </w:rPr>
      </w:pPr>
    </w:p>
    <w:p w:rsidR="00BC25AB" w:rsidRDefault="00BC25AB" w:rsidP="00BC25AB">
      <w:pPr>
        <w:spacing w:after="120"/>
        <w:rPr>
          <w:rFonts w:ascii="Arial" w:hAnsi="Arial" w:cs="Arial"/>
          <w:b/>
          <w:bCs/>
          <w:i/>
          <w:color w:val="C0C0C0"/>
          <w:sz w:val="22"/>
          <w:szCs w:val="22"/>
          <w:lang w:val="en-GB"/>
        </w:rPr>
      </w:pPr>
      <w:r>
        <w:rPr>
          <w:rFonts w:ascii="Arial" w:hAnsi="Arial" w:cs="Arial"/>
          <w:b/>
          <w:bCs/>
          <w:i/>
          <w:color w:val="C0C0C0"/>
          <w:sz w:val="22"/>
          <w:szCs w:val="22"/>
          <w:lang w:val="en-GB"/>
        </w:rPr>
        <w:t xml:space="preserve">Points to consider when applying for CONNECTA 2 </w:t>
      </w:r>
      <w:r w:rsidR="008C222E">
        <w:rPr>
          <w:rFonts w:ascii="Arial" w:hAnsi="Arial" w:cs="Arial"/>
          <w:b/>
          <w:bCs/>
          <w:i/>
          <w:color w:val="C0C0C0"/>
          <w:sz w:val="22"/>
          <w:szCs w:val="22"/>
          <w:lang w:val="en-GB"/>
        </w:rPr>
        <w:t>assistance</w:t>
      </w:r>
    </w:p>
    <w:tbl>
      <w:tblPr>
        <w:tblStyle w:val="TableGrid"/>
        <w:tblW w:w="0" w:type="auto"/>
        <w:tblInd w:w="93" w:type="dxa"/>
        <w:tblLook w:val="04A0"/>
      </w:tblPr>
      <w:tblGrid>
        <w:gridCol w:w="676"/>
        <w:gridCol w:w="617"/>
        <w:gridCol w:w="6547"/>
        <w:gridCol w:w="851"/>
        <w:gridCol w:w="850"/>
      </w:tblGrid>
      <w:tr w:rsidR="00BC25AB" w:rsidRPr="002851C6" w:rsidTr="00BC25AB">
        <w:trPr>
          <w:trHeight w:val="270"/>
          <w:tblHeader/>
        </w:trPr>
        <w:tc>
          <w:tcPr>
            <w:tcW w:w="7840" w:type="dxa"/>
            <w:gridSpan w:val="3"/>
            <w:tcBorders>
              <w:left w:val="single" w:sz="4" w:space="0" w:color="auto"/>
              <w:bottom w:val="single" w:sz="4" w:space="0" w:color="auto"/>
              <w:right w:val="dotted" w:sz="4" w:space="0" w:color="auto"/>
            </w:tcBorders>
            <w:shd w:val="clear" w:color="auto" w:fill="D9D9D9" w:themeFill="background1" w:themeFillShade="D9"/>
          </w:tcPr>
          <w:p w:rsidR="00BC25AB" w:rsidRPr="002851C6" w:rsidRDefault="00BC25AB" w:rsidP="0040396C">
            <w:pPr>
              <w:rPr>
                <w:rFonts w:ascii="Arial" w:hAnsi="Arial" w:cs="Arial"/>
                <w:iCs/>
                <w:sz w:val="16"/>
                <w:szCs w:val="16"/>
                <w:lang w:val="en-GB"/>
              </w:rPr>
            </w:pPr>
          </w:p>
        </w:tc>
        <w:tc>
          <w:tcPr>
            <w:tcW w:w="851" w:type="dxa"/>
            <w:tcBorders>
              <w:left w:val="dotted" w:sz="4" w:space="0" w:color="auto"/>
              <w:bottom w:val="single" w:sz="4" w:space="0" w:color="auto"/>
              <w:right w:val="dotted" w:sz="4" w:space="0" w:color="auto"/>
            </w:tcBorders>
            <w:shd w:val="clear" w:color="auto" w:fill="D9D9D9" w:themeFill="background1" w:themeFillShade="D9"/>
            <w:vAlign w:val="center"/>
          </w:tcPr>
          <w:p w:rsidR="00BC25AB" w:rsidRPr="002851C6" w:rsidRDefault="00BC25AB" w:rsidP="0040396C">
            <w:pPr>
              <w:jc w:val="center"/>
              <w:rPr>
                <w:rFonts w:ascii="Arial" w:hAnsi="Arial" w:cs="Arial"/>
                <w:b/>
                <w:sz w:val="16"/>
                <w:szCs w:val="16"/>
                <w:lang w:val="en-GB"/>
              </w:rPr>
            </w:pPr>
            <w:r w:rsidRPr="002851C6">
              <w:rPr>
                <w:rFonts w:ascii="Arial" w:hAnsi="Arial" w:cs="Arial"/>
                <w:b/>
                <w:sz w:val="16"/>
                <w:szCs w:val="16"/>
                <w:lang w:val="en-GB"/>
              </w:rPr>
              <w:t>Yes</w:t>
            </w:r>
          </w:p>
        </w:tc>
        <w:tc>
          <w:tcPr>
            <w:tcW w:w="850" w:type="dxa"/>
            <w:tcBorders>
              <w:left w:val="dotted" w:sz="4" w:space="0" w:color="auto"/>
              <w:bottom w:val="single" w:sz="4" w:space="0" w:color="auto"/>
            </w:tcBorders>
            <w:shd w:val="clear" w:color="auto" w:fill="D9D9D9" w:themeFill="background1" w:themeFillShade="D9"/>
            <w:vAlign w:val="center"/>
          </w:tcPr>
          <w:p w:rsidR="00BC25AB" w:rsidRPr="002851C6" w:rsidRDefault="00BC25AB" w:rsidP="0040396C">
            <w:pPr>
              <w:jc w:val="center"/>
              <w:rPr>
                <w:rFonts w:ascii="Arial" w:hAnsi="Arial" w:cs="Arial"/>
                <w:b/>
                <w:sz w:val="16"/>
                <w:szCs w:val="16"/>
                <w:lang w:val="en-GB"/>
              </w:rPr>
            </w:pPr>
            <w:r w:rsidRPr="002851C6">
              <w:rPr>
                <w:rFonts w:ascii="Arial" w:hAnsi="Arial" w:cs="Arial"/>
                <w:b/>
                <w:sz w:val="16"/>
                <w:szCs w:val="16"/>
                <w:lang w:val="en-GB"/>
              </w:rPr>
              <w:t>No</w:t>
            </w:r>
          </w:p>
        </w:tc>
      </w:tr>
      <w:tr w:rsidR="00BC25AB" w:rsidRPr="002851C6" w:rsidTr="00BC25AB">
        <w:tc>
          <w:tcPr>
            <w:tcW w:w="676" w:type="dxa"/>
            <w:tcBorders>
              <w:top w:val="single" w:sz="4" w:space="0" w:color="auto"/>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r w:rsidRPr="002851C6">
              <w:rPr>
                <w:rFonts w:ascii="Arial" w:hAnsi="Arial" w:cs="Arial"/>
                <w:b/>
                <w:bCs/>
                <w:iCs/>
                <w:sz w:val="16"/>
                <w:szCs w:val="16"/>
                <w:lang w:val="en-GB"/>
              </w:rPr>
              <w:t>1</w:t>
            </w:r>
          </w:p>
        </w:tc>
        <w:tc>
          <w:tcPr>
            <w:tcW w:w="7164" w:type="dxa"/>
            <w:gridSpan w:val="2"/>
            <w:tcBorders>
              <w:top w:val="single"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b/>
                <w:bCs/>
                <w:sz w:val="16"/>
                <w:szCs w:val="16"/>
                <w:lang w:val="en-GB"/>
              </w:rPr>
            </w:pPr>
            <w:r w:rsidRPr="002851C6">
              <w:rPr>
                <w:rFonts w:ascii="Arial" w:hAnsi="Arial" w:cs="Arial"/>
                <w:b/>
                <w:bCs/>
                <w:sz w:val="16"/>
                <w:szCs w:val="16"/>
                <w:lang w:val="en-GB"/>
              </w:rPr>
              <w:t>Beneficiaries (specific target groups)</w:t>
            </w:r>
          </w:p>
          <w:p w:rsidR="00BC25AB" w:rsidRPr="002851C6" w:rsidRDefault="00BC25AB" w:rsidP="0040396C">
            <w:pPr>
              <w:rPr>
                <w:rFonts w:ascii="Arial" w:hAnsi="Arial" w:cs="Arial"/>
                <w:iCs/>
                <w:sz w:val="16"/>
                <w:szCs w:val="16"/>
                <w:lang w:val="en-GB"/>
              </w:rPr>
            </w:pPr>
          </w:p>
        </w:tc>
        <w:tc>
          <w:tcPr>
            <w:tcW w:w="851" w:type="dxa"/>
            <w:tcBorders>
              <w:top w:val="single"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single"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sidRPr="002851C6">
              <w:rPr>
                <w:rFonts w:ascii="Arial" w:hAnsi="Arial" w:cs="Arial"/>
                <w:sz w:val="16"/>
                <w:szCs w:val="16"/>
                <w:lang w:val="en-GB"/>
              </w:rPr>
              <w:t>1.1</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National authorities/administrations in charge of energy infrastructure</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sidRPr="002851C6">
              <w:rPr>
                <w:rFonts w:ascii="Arial" w:hAnsi="Arial" w:cs="Arial"/>
                <w:sz w:val="16"/>
                <w:szCs w:val="16"/>
                <w:lang w:val="en-GB"/>
              </w:rPr>
              <w:t>1.2</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Public utilities in charge of operating and maintaining the infrastructure</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sidRPr="002851C6">
              <w:rPr>
                <w:rFonts w:ascii="Arial" w:hAnsi="Arial" w:cs="Arial"/>
                <w:sz w:val="16"/>
                <w:szCs w:val="16"/>
                <w:lang w:val="en-GB"/>
              </w:rPr>
              <w:t>1.3</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Private companies who may enter into public-private partnerships in the framework of the infrastructure projects to be supported and implemented</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sidRPr="002851C6">
              <w:rPr>
                <w:rFonts w:ascii="Arial" w:hAnsi="Arial" w:cs="Arial"/>
                <w:sz w:val="16"/>
                <w:szCs w:val="16"/>
                <w:lang w:val="en-GB"/>
              </w:rPr>
              <w:t>1.4</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Regional and international organisations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sidRPr="002851C6">
              <w:rPr>
                <w:rFonts w:ascii="Arial" w:hAnsi="Arial" w:cs="Arial"/>
                <w:sz w:val="16"/>
                <w:szCs w:val="16"/>
                <w:lang w:val="en-GB"/>
              </w:rPr>
              <w:t>1.5</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Western Balkans</w:t>
            </w:r>
            <w:r>
              <w:rPr>
                <w:rFonts w:ascii="Arial" w:hAnsi="Arial" w:cs="Arial"/>
                <w:sz w:val="16"/>
                <w:szCs w:val="16"/>
                <w:lang w:val="en-GB"/>
              </w:rPr>
              <w:t>´</w:t>
            </w:r>
            <w:r w:rsidRPr="002851C6">
              <w:rPr>
                <w:rFonts w:ascii="Arial" w:hAnsi="Arial" w:cs="Arial"/>
                <w:sz w:val="16"/>
                <w:szCs w:val="16"/>
                <w:lang w:val="en-GB"/>
              </w:rPr>
              <w:t xml:space="preserve"> inhabitants, with a special focus on minorities and vulnerable groups </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dotted" w:sz="4" w:space="0" w:color="auto"/>
              <w:right w:val="dotted" w:sz="4" w:space="0" w:color="auto"/>
            </w:tcBorders>
          </w:tcPr>
          <w:p w:rsidR="00BC25AB" w:rsidRDefault="00BC25AB" w:rsidP="0040396C">
            <w:pPr>
              <w:jc w:val="center"/>
              <w:rPr>
                <w:rFonts w:ascii="Arial" w:hAnsi="Arial" w:cs="Arial"/>
                <w:b/>
                <w:bCs/>
                <w:iCs/>
                <w:sz w:val="16"/>
                <w:szCs w:val="16"/>
                <w:lang w:val="en-GB"/>
              </w:rPr>
            </w:pPr>
            <w:r>
              <w:rPr>
                <w:rFonts w:ascii="Arial" w:hAnsi="Arial" w:cs="Arial"/>
                <w:b/>
                <w:bCs/>
                <w:iCs/>
                <w:sz w:val="16"/>
                <w:szCs w:val="16"/>
                <w:lang w:val="en-GB"/>
              </w:rPr>
              <w:t>2</w:t>
            </w:r>
          </w:p>
        </w:tc>
        <w:tc>
          <w:tcPr>
            <w:tcW w:w="7164" w:type="dxa"/>
            <w:gridSpan w:val="2"/>
            <w:tcBorders>
              <w:top w:val="dotted" w:sz="4" w:space="0" w:color="auto"/>
              <w:left w:val="dotted" w:sz="4" w:space="0" w:color="auto"/>
              <w:bottom w:val="dotted" w:sz="4" w:space="0" w:color="auto"/>
              <w:right w:val="dotted" w:sz="4" w:space="0" w:color="auto"/>
            </w:tcBorders>
          </w:tcPr>
          <w:p w:rsidR="00BC25AB" w:rsidRPr="00FB4E44" w:rsidRDefault="00BC25AB" w:rsidP="0040396C">
            <w:pPr>
              <w:rPr>
                <w:rFonts w:ascii="Arial" w:hAnsi="Arial" w:cs="Arial"/>
                <w:b/>
                <w:bCs/>
                <w:sz w:val="16"/>
                <w:szCs w:val="16"/>
              </w:rPr>
            </w:pPr>
            <w:r w:rsidRPr="00FB4E44">
              <w:rPr>
                <w:rFonts w:ascii="Arial" w:hAnsi="Arial" w:cs="Arial"/>
                <w:b/>
                <w:bCs/>
                <w:sz w:val="16"/>
                <w:szCs w:val="16"/>
              </w:rPr>
              <w:t>Project identified/associated within an Economic and Investment Plan for the Western Balkans</w:t>
            </w:r>
          </w:p>
          <w:p w:rsidR="00BC25AB" w:rsidRPr="00FB4E44" w:rsidRDefault="00BC25AB" w:rsidP="0040396C">
            <w:pPr>
              <w:rPr>
                <w:rFonts w:ascii="Arial" w:hAnsi="Arial" w:cs="Arial"/>
                <w:b/>
                <w:bCs/>
                <w:sz w:val="16"/>
                <w:szCs w:val="16"/>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b/>
                <w:bCs/>
                <w:iCs/>
                <w:sz w:val="16"/>
                <w:szCs w:val="16"/>
                <w:lang w:val="en-GB"/>
              </w:rPr>
            </w:pPr>
            <w:r>
              <w:rPr>
                <w:rFonts w:ascii="Arial" w:hAnsi="Arial" w:cs="Arial"/>
                <w:b/>
                <w:bCs/>
                <w:iCs/>
                <w:sz w:val="16"/>
                <w:szCs w:val="16"/>
                <w:lang w:val="en-GB"/>
              </w:rPr>
              <w:t>3</w:t>
            </w:r>
          </w:p>
        </w:tc>
        <w:tc>
          <w:tcPr>
            <w:tcW w:w="7164" w:type="dxa"/>
            <w:gridSpan w:val="2"/>
            <w:tcBorders>
              <w:top w:val="dotted" w:sz="4" w:space="0" w:color="auto"/>
              <w:left w:val="dotted" w:sz="4" w:space="0" w:color="auto"/>
              <w:bottom w:val="dotted" w:sz="4" w:space="0" w:color="auto"/>
              <w:right w:val="dotted" w:sz="4" w:space="0" w:color="auto"/>
            </w:tcBorders>
          </w:tcPr>
          <w:p w:rsidR="00BC25AB" w:rsidRDefault="00BC25AB" w:rsidP="0040396C">
            <w:pPr>
              <w:rPr>
                <w:rFonts w:ascii="Arial" w:hAnsi="Arial" w:cs="Arial"/>
                <w:b/>
                <w:bCs/>
                <w:sz w:val="16"/>
                <w:szCs w:val="16"/>
              </w:rPr>
            </w:pPr>
            <w:r w:rsidRPr="00774F7A">
              <w:rPr>
                <w:rFonts w:ascii="Arial" w:hAnsi="Arial" w:cs="Arial"/>
                <w:b/>
                <w:bCs/>
                <w:sz w:val="16"/>
                <w:szCs w:val="16"/>
              </w:rPr>
              <w:t>Project existing in WBIF pipeline</w:t>
            </w:r>
          </w:p>
          <w:p w:rsidR="00BC25AB" w:rsidRPr="00D1083C" w:rsidRDefault="00BC25AB" w:rsidP="0040396C">
            <w:pPr>
              <w:rPr>
                <w:rFonts w:ascii="Arial" w:hAnsi="Arial" w:cs="Arial"/>
                <w:b/>
                <w:bCs/>
                <w:sz w:val="16"/>
                <w:szCs w:val="16"/>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b/>
                <w:bCs/>
                <w:iCs/>
                <w:sz w:val="16"/>
                <w:szCs w:val="16"/>
                <w:lang w:val="en-GB"/>
              </w:rPr>
            </w:pPr>
            <w:r>
              <w:rPr>
                <w:rFonts w:ascii="Arial" w:hAnsi="Arial" w:cs="Arial"/>
                <w:b/>
                <w:bCs/>
                <w:iCs/>
                <w:sz w:val="16"/>
                <w:szCs w:val="16"/>
                <w:lang w:val="en-GB"/>
              </w:rPr>
              <w:t>4</w:t>
            </w:r>
          </w:p>
        </w:tc>
        <w:tc>
          <w:tcPr>
            <w:tcW w:w="7164" w:type="dxa"/>
            <w:gridSpan w:val="2"/>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b/>
                <w:bCs/>
                <w:sz w:val="16"/>
                <w:szCs w:val="16"/>
                <w:lang w:val="en-GB"/>
              </w:rPr>
            </w:pPr>
            <w:r w:rsidRPr="002851C6">
              <w:rPr>
                <w:rFonts w:ascii="Arial" w:hAnsi="Arial" w:cs="Arial"/>
                <w:b/>
                <w:bCs/>
                <w:sz w:val="16"/>
                <w:szCs w:val="16"/>
                <w:lang w:val="en-GB"/>
              </w:rPr>
              <w:t xml:space="preserve">Project included in national SPPs </w:t>
            </w:r>
            <w:r>
              <w:rPr>
                <w:rFonts w:ascii="Arial" w:hAnsi="Arial" w:cs="Arial"/>
                <w:b/>
                <w:bCs/>
                <w:sz w:val="16"/>
                <w:szCs w:val="16"/>
                <w:lang w:val="en-GB"/>
              </w:rPr>
              <w:t xml:space="preserve">/ </w:t>
            </w:r>
            <w:r w:rsidRPr="002851C6">
              <w:rPr>
                <w:rFonts w:ascii="Arial" w:hAnsi="Arial" w:cs="Arial"/>
                <w:b/>
                <w:bCs/>
                <w:sz w:val="16"/>
                <w:szCs w:val="16"/>
                <w:lang w:val="en-GB"/>
              </w:rPr>
              <w:t>agreed by NICs</w:t>
            </w:r>
          </w:p>
          <w:p w:rsidR="00BC25AB" w:rsidRPr="002851C6" w:rsidRDefault="00BC25AB" w:rsidP="0040396C">
            <w:pPr>
              <w:rPr>
                <w:rFonts w:ascii="Arial" w:hAnsi="Arial" w:cs="Arial"/>
                <w:b/>
                <w:bCs/>
                <w:sz w:val="16"/>
                <w:szCs w:val="16"/>
                <w:lang w:val="en-GB"/>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dotted" w:sz="4" w:space="0" w:color="auto"/>
              <w:right w:val="dotted" w:sz="4" w:space="0" w:color="auto"/>
            </w:tcBorders>
          </w:tcPr>
          <w:p w:rsidR="00BC25AB" w:rsidRDefault="00BC25AB" w:rsidP="0040396C">
            <w:pPr>
              <w:jc w:val="center"/>
              <w:rPr>
                <w:rFonts w:ascii="Arial" w:hAnsi="Arial" w:cs="Arial"/>
                <w:b/>
                <w:bCs/>
                <w:iCs/>
                <w:sz w:val="16"/>
                <w:szCs w:val="16"/>
                <w:lang w:val="en-GB"/>
              </w:rPr>
            </w:pPr>
            <w:r>
              <w:rPr>
                <w:rFonts w:ascii="Arial" w:hAnsi="Arial" w:cs="Arial"/>
                <w:b/>
                <w:bCs/>
                <w:iCs/>
                <w:sz w:val="16"/>
                <w:szCs w:val="16"/>
                <w:lang w:val="en-GB"/>
              </w:rPr>
              <w:t>5</w:t>
            </w:r>
          </w:p>
        </w:tc>
        <w:tc>
          <w:tcPr>
            <w:tcW w:w="7164" w:type="dxa"/>
            <w:gridSpan w:val="2"/>
            <w:tcBorders>
              <w:top w:val="dotted" w:sz="4" w:space="0" w:color="auto"/>
              <w:left w:val="dotted" w:sz="4" w:space="0" w:color="auto"/>
              <w:bottom w:val="dotted" w:sz="4" w:space="0" w:color="auto"/>
              <w:right w:val="dotted" w:sz="4" w:space="0" w:color="auto"/>
            </w:tcBorders>
          </w:tcPr>
          <w:p w:rsidR="00BC25AB" w:rsidRDefault="00BC25AB" w:rsidP="0040396C">
            <w:pPr>
              <w:rPr>
                <w:rFonts w:ascii="Arial" w:hAnsi="Arial" w:cs="Arial"/>
                <w:b/>
                <w:bCs/>
                <w:sz w:val="16"/>
                <w:szCs w:val="16"/>
                <w:lang w:val="en-GB"/>
              </w:rPr>
            </w:pPr>
            <w:r w:rsidRPr="00FD3B35">
              <w:rPr>
                <w:rFonts w:ascii="Arial" w:hAnsi="Arial" w:cs="Arial"/>
                <w:b/>
                <w:bCs/>
                <w:sz w:val="16"/>
                <w:szCs w:val="16"/>
                <w:lang w:val="en-GB"/>
              </w:rPr>
              <w:t>Reference to Western Balkans Summits</w:t>
            </w:r>
          </w:p>
          <w:p w:rsidR="00BC25AB" w:rsidRPr="002851C6" w:rsidRDefault="00BC25AB" w:rsidP="0040396C">
            <w:pPr>
              <w:rPr>
                <w:rFonts w:ascii="Arial" w:hAnsi="Arial" w:cs="Arial"/>
                <w:b/>
                <w:bCs/>
                <w:sz w:val="16"/>
                <w:szCs w:val="16"/>
                <w:lang w:val="en-GB"/>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r>
              <w:rPr>
                <w:rFonts w:ascii="Arial" w:hAnsi="Arial" w:cs="Arial"/>
                <w:b/>
                <w:bCs/>
                <w:iCs/>
                <w:sz w:val="16"/>
                <w:szCs w:val="16"/>
                <w:lang w:val="en-GB"/>
              </w:rPr>
              <w:t>6</w:t>
            </w:r>
          </w:p>
        </w:tc>
        <w:tc>
          <w:tcPr>
            <w:tcW w:w="7164" w:type="dxa"/>
            <w:gridSpan w:val="2"/>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b/>
                <w:bCs/>
                <w:sz w:val="16"/>
                <w:szCs w:val="16"/>
                <w:lang w:val="en-GB"/>
              </w:rPr>
            </w:pPr>
            <w:r w:rsidRPr="002851C6">
              <w:rPr>
                <w:rFonts w:ascii="Arial" w:hAnsi="Arial" w:cs="Arial"/>
                <w:b/>
                <w:bCs/>
                <w:sz w:val="16"/>
                <w:szCs w:val="16"/>
                <w:lang w:val="en-GB"/>
              </w:rPr>
              <w:t>Complementary to other EU-funded technical assistance contracts</w:t>
            </w:r>
          </w:p>
          <w:p w:rsidR="00BC25AB" w:rsidRPr="002851C6" w:rsidRDefault="00BC25AB" w:rsidP="0040396C">
            <w:pPr>
              <w:rPr>
                <w:rFonts w:ascii="Arial" w:hAnsi="Arial" w:cs="Arial"/>
                <w:b/>
                <w:bCs/>
                <w:sz w:val="16"/>
                <w:szCs w:val="16"/>
                <w:lang w:val="en-GB"/>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6</w:t>
            </w:r>
            <w:r w:rsidRPr="002851C6">
              <w:rPr>
                <w:rFonts w:ascii="Arial" w:hAnsi="Arial" w:cs="Arial"/>
                <w:sz w:val="16"/>
                <w:szCs w:val="16"/>
                <w:lang w:val="en-GB"/>
              </w:rPr>
              <w:t>.1</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WBIF</w:t>
            </w:r>
            <w:r>
              <w:rPr>
                <w:rFonts w:ascii="Arial" w:hAnsi="Arial" w:cs="Arial"/>
                <w:sz w:val="16"/>
                <w:szCs w:val="16"/>
                <w:lang w:val="en-GB"/>
              </w:rPr>
              <w:t>s</w:t>
            </w:r>
            <w:r w:rsidRPr="002851C6">
              <w:rPr>
                <w:rFonts w:ascii="Arial" w:hAnsi="Arial" w:cs="Arial"/>
                <w:sz w:val="16"/>
                <w:szCs w:val="16"/>
                <w:lang w:val="en-GB"/>
              </w:rPr>
              <w:t xml:space="preserve"> IPF</w:t>
            </w:r>
            <w:r>
              <w:rPr>
                <w:rFonts w:ascii="Arial" w:hAnsi="Arial" w:cs="Arial"/>
                <w:sz w:val="16"/>
                <w:szCs w:val="16"/>
                <w:lang w:val="en-GB"/>
              </w:rPr>
              <w:t>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6</w:t>
            </w:r>
            <w:r w:rsidRPr="002851C6">
              <w:rPr>
                <w:rFonts w:ascii="Arial" w:hAnsi="Arial" w:cs="Arial"/>
                <w:sz w:val="16"/>
                <w:szCs w:val="16"/>
                <w:lang w:val="en-GB"/>
              </w:rPr>
              <w:t>.2</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PPF</w:t>
            </w:r>
            <w:r>
              <w:rPr>
                <w:rFonts w:ascii="Arial" w:hAnsi="Arial" w:cs="Arial"/>
                <w:sz w:val="16"/>
                <w:szCs w:val="16"/>
                <w:lang w:val="en-GB"/>
              </w:rPr>
              <w:t>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6</w:t>
            </w:r>
            <w:r w:rsidRPr="002851C6">
              <w:rPr>
                <w:rFonts w:ascii="Arial" w:hAnsi="Arial" w:cs="Arial"/>
                <w:sz w:val="16"/>
                <w:szCs w:val="16"/>
                <w:lang w:val="en-GB"/>
              </w:rPr>
              <w:t>.3</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JASPERS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Default="00BC25AB" w:rsidP="0040396C">
            <w:pPr>
              <w:jc w:val="center"/>
              <w:rPr>
                <w:rFonts w:ascii="Arial" w:hAnsi="Arial" w:cs="Arial"/>
                <w:sz w:val="16"/>
                <w:szCs w:val="16"/>
                <w:lang w:val="en-GB"/>
              </w:rPr>
            </w:pPr>
            <w:r>
              <w:rPr>
                <w:rFonts w:ascii="Arial" w:hAnsi="Arial" w:cs="Arial"/>
                <w:sz w:val="16"/>
                <w:szCs w:val="16"/>
                <w:lang w:val="en-GB"/>
              </w:rPr>
              <w:t>6.4</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Pr>
                <w:rFonts w:ascii="Arial" w:hAnsi="Arial" w:cs="Arial"/>
                <w:sz w:val="16"/>
                <w:szCs w:val="16"/>
                <w:lang w:val="en-GB"/>
              </w:rPr>
              <w:t>Others</w:t>
            </w:r>
            <w:r w:rsidR="00BE787A">
              <w:rPr>
                <w:rFonts w:ascii="Arial" w:hAnsi="Arial" w:cs="Arial"/>
                <w:sz w:val="16"/>
                <w:szCs w:val="16"/>
                <w:lang w:val="en-GB"/>
              </w:rPr>
              <w:t xml:space="preserve"> (please specify)</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E787A" w:rsidRPr="002851C6" w:rsidTr="00BC25AB">
        <w:tc>
          <w:tcPr>
            <w:tcW w:w="676" w:type="dxa"/>
            <w:tcBorders>
              <w:top w:val="dotted" w:sz="4" w:space="0" w:color="auto"/>
              <w:left w:val="single" w:sz="4" w:space="0" w:color="auto"/>
              <w:bottom w:val="nil"/>
              <w:right w:val="dotted" w:sz="4" w:space="0" w:color="auto"/>
            </w:tcBorders>
          </w:tcPr>
          <w:p w:rsidR="00BE787A" w:rsidRDefault="00BE787A" w:rsidP="00BE787A">
            <w:pPr>
              <w:jc w:val="center"/>
              <w:rPr>
                <w:rFonts w:ascii="Arial" w:hAnsi="Arial" w:cs="Arial"/>
                <w:b/>
                <w:bCs/>
                <w:iCs/>
                <w:sz w:val="16"/>
                <w:szCs w:val="16"/>
                <w:lang w:val="en-GB"/>
              </w:rPr>
            </w:pPr>
            <w:r>
              <w:rPr>
                <w:rFonts w:ascii="Arial" w:hAnsi="Arial" w:cs="Arial"/>
                <w:b/>
                <w:bCs/>
                <w:iCs/>
                <w:sz w:val="16"/>
                <w:szCs w:val="16"/>
                <w:lang w:val="en-GB"/>
              </w:rPr>
              <w:t>7</w:t>
            </w:r>
          </w:p>
        </w:tc>
        <w:tc>
          <w:tcPr>
            <w:tcW w:w="7164" w:type="dxa"/>
            <w:gridSpan w:val="2"/>
            <w:tcBorders>
              <w:top w:val="dotted" w:sz="4" w:space="0" w:color="auto"/>
              <w:left w:val="dotted" w:sz="4" w:space="0" w:color="auto"/>
              <w:bottom w:val="dotted" w:sz="4" w:space="0" w:color="auto"/>
              <w:right w:val="dotted" w:sz="4" w:space="0" w:color="auto"/>
            </w:tcBorders>
          </w:tcPr>
          <w:p w:rsidR="00BE787A" w:rsidRDefault="00BE787A" w:rsidP="00BE787A">
            <w:pPr>
              <w:rPr>
                <w:rFonts w:ascii="Arial" w:hAnsi="Arial" w:cs="Arial"/>
                <w:b/>
                <w:bCs/>
                <w:sz w:val="16"/>
                <w:szCs w:val="16"/>
                <w:lang w:val="en-GB"/>
              </w:rPr>
            </w:pPr>
            <w:r w:rsidRPr="007454CB">
              <w:rPr>
                <w:rFonts w:ascii="Arial" w:hAnsi="Arial" w:cs="Arial"/>
                <w:b/>
                <w:bCs/>
                <w:sz w:val="16"/>
                <w:szCs w:val="16"/>
                <w:lang w:val="en-GB"/>
              </w:rPr>
              <w:t xml:space="preserve">Reference to the </w:t>
            </w:r>
            <w:r>
              <w:rPr>
                <w:rFonts w:ascii="Arial" w:hAnsi="Arial" w:cs="Arial"/>
                <w:b/>
                <w:bCs/>
                <w:sz w:val="16"/>
                <w:szCs w:val="16"/>
                <w:lang w:val="en-GB"/>
              </w:rPr>
              <w:t xml:space="preserve">Reform and </w:t>
            </w:r>
            <w:r w:rsidRPr="007454CB">
              <w:rPr>
                <w:rFonts w:ascii="Arial" w:hAnsi="Arial" w:cs="Arial"/>
                <w:b/>
                <w:bCs/>
                <w:sz w:val="16"/>
                <w:szCs w:val="16"/>
                <w:lang w:val="en-GB"/>
              </w:rPr>
              <w:t xml:space="preserve">Growth </w:t>
            </w:r>
            <w:r>
              <w:rPr>
                <w:rFonts w:ascii="Arial" w:hAnsi="Arial" w:cs="Arial"/>
                <w:b/>
                <w:bCs/>
                <w:sz w:val="16"/>
                <w:szCs w:val="16"/>
                <w:lang w:val="en-GB"/>
              </w:rPr>
              <w:t>Facility (Growth Plan)</w:t>
            </w:r>
          </w:p>
          <w:p w:rsidR="00BE787A" w:rsidRPr="002851C6" w:rsidRDefault="00BE787A" w:rsidP="00BE787A">
            <w:pPr>
              <w:rPr>
                <w:rFonts w:ascii="Arial" w:hAnsi="Arial" w:cs="Arial"/>
                <w:b/>
                <w:bCs/>
                <w:sz w:val="16"/>
                <w:szCs w:val="16"/>
                <w:lang w:val="en-GB"/>
              </w:rPr>
            </w:pPr>
          </w:p>
        </w:tc>
        <w:tc>
          <w:tcPr>
            <w:tcW w:w="851" w:type="dxa"/>
            <w:tcBorders>
              <w:top w:val="dotted" w:sz="4" w:space="0" w:color="auto"/>
              <w:left w:val="dotted" w:sz="4" w:space="0" w:color="auto"/>
              <w:bottom w:val="dotted" w:sz="4" w:space="0" w:color="auto"/>
              <w:right w:val="dotted" w:sz="4" w:space="0" w:color="auto"/>
            </w:tcBorders>
          </w:tcPr>
          <w:p w:rsidR="00BE787A" w:rsidRPr="002851C6" w:rsidRDefault="00BE787A" w:rsidP="00BE787A">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E787A" w:rsidRPr="002851C6" w:rsidRDefault="00BE787A" w:rsidP="00BE787A">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nil"/>
              <w:right w:val="dotted" w:sz="4" w:space="0" w:color="auto"/>
            </w:tcBorders>
          </w:tcPr>
          <w:p w:rsidR="00BC25AB" w:rsidRPr="002851C6" w:rsidRDefault="00BE787A" w:rsidP="0040396C">
            <w:pPr>
              <w:jc w:val="center"/>
              <w:rPr>
                <w:rFonts w:ascii="Arial" w:hAnsi="Arial" w:cs="Arial"/>
                <w:b/>
                <w:bCs/>
                <w:iCs/>
                <w:sz w:val="16"/>
                <w:szCs w:val="16"/>
                <w:lang w:val="en-GB"/>
              </w:rPr>
            </w:pPr>
            <w:r>
              <w:rPr>
                <w:rFonts w:ascii="Arial" w:hAnsi="Arial" w:cs="Arial"/>
                <w:b/>
                <w:bCs/>
                <w:iCs/>
                <w:sz w:val="16"/>
                <w:szCs w:val="16"/>
                <w:lang w:val="en-GB"/>
              </w:rPr>
              <w:t>8</w:t>
            </w:r>
          </w:p>
        </w:tc>
        <w:tc>
          <w:tcPr>
            <w:tcW w:w="7164" w:type="dxa"/>
            <w:gridSpan w:val="2"/>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b/>
                <w:bCs/>
                <w:sz w:val="16"/>
                <w:szCs w:val="16"/>
                <w:lang w:val="en-GB"/>
              </w:rPr>
            </w:pPr>
            <w:r w:rsidRPr="002851C6">
              <w:rPr>
                <w:rFonts w:ascii="Arial" w:hAnsi="Arial" w:cs="Arial"/>
                <w:b/>
                <w:bCs/>
                <w:sz w:val="16"/>
                <w:szCs w:val="16"/>
                <w:lang w:val="en-GB"/>
              </w:rPr>
              <w:t>REGULATION (EU) 2022/869 OF THE EUROPEAN PARLIAMENT AND OF THE COUNCIL of 30 May 2022 on guidelines for trans-European energy infrastructure</w:t>
            </w:r>
          </w:p>
          <w:p w:rsidR="00BC25AB" w:rsidRPr="002851C6" w:rsidRDefault="00BC25AB" w:rsidP="0040396C">
            <w:pPr>
              <w:rPr>
                <w:rFonts w:ascii="Arial" w:hAnsi="Arial" w:cs="Arial"/>
                <w:b/>
                <w:bCs/>
                <w:sz w:val="16"/>
                <w:szCs w:val="16"/>
                <w:lang w:val="en-GB"/>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8</w:t>
            </w:r>
            <w:r w:rsidR="00BC25AB" w:rsidRPr="002851C6">
              <w:rPr>
                <w:rFonts w:ascii="Arial" w:hAnsi="Arial" w:cs="Arial"/>
                <w:sz w:val="16"/>
                <w:szCs w:val="16"/>
                <w:lang w:val="en-GB"/>
              </w:rPr>
              <w:t>.1</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b/>
                <w:bCs/>
                <w:sz w:val="16"/>
                <w:szCs w:val="16"/>
                <w:lang w:val="en-GB"/>
              </w:rPr>
            </w:pPr>
            <w:r w:rsidRPr="002851C6">
              <w:rPr>
                <w:rFonts w:ascii="Arial" w:hAnsi="Arial" w:cs="Arial"/>
                <w:sz w:val="16"/>
                <w:szCs w:val="16"/>
                <w:lang w:val="en-GB"/>
              </w:rPr>
              <w:t>The project is in line with Policy objectives</w:t>
            </w:r>
            <w:r>
              <w:rPr>
                <w:rFonts w:ascii="Arial" w:hAnsi="Arial" w:cs="Arial"/>
                <w:sz w:val="16"/>
                <w:szCs w:val="16"/>
                <w:lang w:val="en-GB"/>
              </w:rPr>
              <w:t xml:space="preserve"> of the EU and/or the Energy Community</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8</w:t>
            </w:r>
            <w:r w:rsidR="00BC25AB" w:rsidRPr="002851C6">
              <w:rPr>
                <w:rFonts w:ascii="Arial" w:hAnsi="Arial" w:cs="Arial"/>
                <w:sz w:val="16"/>
                <w:szCs w:val="16"/>
                <w:lang w:val="en-GB"/>
              </w:rPr>
              <w:t>.2</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Overall benefits outweigh its costs within the Union</w:t>
            </w:r>
            <w:r>
              <w:rPr>
                <w:rFonts w:ascii="Arial" w:hAnsi="Arial" w:cs="Arial"/>
                <w:sz w:val="16"/>
                <w:szCs w:val="16"/>
                <w:lang w:val="en-GB"/>
              </w:rPr>
              <w:t xml:space="preserve"> or within the Energy Community</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8</w:t>
            </w:r>
            <w:r w:rsidR="00BC25AB" w:rsidRPr="002851C6">
              <w:rPr>
                <w:rFonts w:ascii="Arial" w:hAnsi="Arial" w:cs="Arial"/>
                <w:sz w:val="16"/>
                <w:szCs w:val="16"/>
                <w:lang w:val="en-GB"/>
              </w:rPr>
              <w:t>.3</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 xml:space="preserve">The project is located on the territory of at least one </w:t>
            </w:r>
            <w:r>
              <w:rPr>
                <w:rFonts w:ascii="Arial" w:hAnsi="Arial" w:cs="Arial"/>
                <w:sz w:val="16"/>
                <w:szCs w:val="16"/>
                <w:lang w:val="en-GB"/>
              </w:rPr>
              <w:t>Western Balkan country and on the territory of at least one EU member State or Energy Community Contracting Party and has significant cross-border impact</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8</w:t>
            </w:r>
            <w:r w:rsidR="00BC25AB" w:rsidRPr="002851C6">
              <w:rPr>
                <w:rFonts w:ascii="Arial" w:hAnsi="Arial" w:cs="Arial"/>
                <w:sz w:val="16"/>
                <w:szCs w:val="16"/>
                <w:lang w:val="en-GB"/>
              </w:rPr>
              <w:t>.4</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 xml:space="preserve">High level of convergence of the policy frameworks of the </w:t>
            </w:r>
            <w:r>
              <w:rPr>
                <w:rFonts w:ascii="Arial" w:hAnsi="Arial" w:cs="Arial"/>
                <w:sz w:val="16"/>
                <w:szCs w:val="16"/>
                <w:lang w:val="en-GB"/>
              </w:rPr>
              <w:t>Western Balkan</w:t>
            </w:r>
            <w:r w:rsidRPr="002851C6">
              <w:rPr>
                <w:rFonts w:ascii="Arial" w:hAnsi="Arial" w:cs="Arial"/>
                <w:sz w:val="16"/>
                <w:szCs w:val="16"/>
                <w:lang w:val="en-GB"/>
              </w:rPr>
              <w:t xml:space="preserve"> country:</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pStyle w:val="ListParagraph"/>
              <w:numPr>
                <w:ilvl w:val="0"/>
                <w:numId w:val="14"/>
              </w:numPr>
              <w:spacing w:after="0" w:line="240" w:lineRule="auto"/>
              <w:ind w:left="320" w:hanging="283"/>
              <w:rPr>
                <w:rFonts w:ascii="Arial" w:hAnsi="Arial" w:cs="Arial"/>
                <w:sz w:val="16"/>
                <w:szCs w:val="16"/>
              </w:rPr>
            </w:pPr>
            <w:r w:rsidRPr="002851C6">
              <w:rPr>
                <w:rFonts w:ascii="Arial" w:hAnsi="Arial" w:cs="Arial"/>
                <w:sz w:val="16"/>
                <w:szCs w:val="16"/>
              </w:rPr>
              <w:t>well-functioning internal energy market</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pStyle w:val="ListParagraph"/>
              <w:numPr>
                <w:ilvl w:val="0"/>
                <w:numId w:val="14"/>
              </w:numPr>
              <w:spacing w:after="0" w:line="240" w:lineRule="auto"/>
              <w:ind w:left="320" w:hanging="283"/>
              <w:rPr>
                <w:rFonts w:ascii="Arial" w:hAnsi="Arial" w:cs="Arial"/>
                <w:sz w:val="16"/>
                <w:szCs w:val="16"/>
              </w:rPr>
            </w:pPr>
            <w:r w:rsidRPr="002851C6">
              <w:rPr>
                <w:rFonts w:ascii="Arial" w:hAnsi="Arial" w:cs="Arial"/>
                <w:sz w:val="16"/>
                <w:szCs w:val="16"/>
              </w:rPr>
              <w:t>security of supply based, inter alia, on diverse sources, cooperation, and solidarity</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pStyle w:val="ListParagraph"/>
              <w:numPr>
                <w:ilvl w:val="0"/>
                <w:numId w:val="14"/>
              </w:numPr>
              <w:spacing w:after="0" w:line="240" w:lineRule="auto"/>
              <w:ind w:left="320" w:hanging="283"/>
              <w:rPr>
                <w:rFonts w:ascii="Arial" w:hAnsi="Arial" w:cs="Arial"/>
                <w:sz w:val="16"/>
                <w:szCs w:val="16"/>
              </w:rPr>
            </w:pPr>
            <w:r w:rsidRPr="002851C6">
              <w:rPr>
                <w:rFonts w:ascii="Arial" w:hAnsi="Arial" w:cs="Arial"/>
                <w:sz w:val="16"/>
                <w:szCs w:val="16"/>
              </w:rPr>
              <w:t>an energy system moving towards the objective of climate neutrality</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8</w:t>
            </w:r>
            <w:r w:rsidR="00BC25AB" w:rsidRPr="002851C6">
              <w:rPr>
                <w:rFonts w:ascii="Arial" w:hAnsi="Arial" w:cs="Arial"/>
                <w:sz w:val="16"/>
                <w:szCs w:val="16"/>
                <w:lang w:val="en-GB"/>
              </w:rPr>
              <w:t>.5</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 xml:space="preserve">The </w:t>
            </w:r>
            <w:r>
              <w:rPr>
                <w:rFonts w:ascii="Arial" w:hAnsi="Arial" w:cs="Arial"/>
                <w:sz w:val="16"/>
                <w:szCs w:val="16"/>
                <w:lang w:val="en-GB"/>
              </w:rPr>
              <w:t>Wester</w:t>
            </w:r>
            <w:r w:rsidR="00774E33">
              <w:rPr>
                <w:rFonts w:ascii="Arial" w:hAnsi="Arial" w:cs="Arial"/>
                <w:sz w:val="16"/>
                <w:szCs w:val="16"/>
                <w:lang w:val="en-GB"/>
              </w:rPr>
              <w:t>n</w:t>
            </w:r>
            <w:r>
              <w:rPr>
                <w:rFonts w:ascii="Arial" w:hAnsi="Arial" w:cs="Arial"/>
                <w:sz w:val="16"/>
                <w:szCs w:val="16"/>
                <w:lang w:val="en-GB"/>
              </w:rPr>
              <w:t xml:space="preserve"> Balkan</w:t>
            </w:r>
            <w:r w:rsidRPr="002851C6">
              <w:rPr>
                <w:rFonts w:ascii="Arial" w:hAnsi="Arial" w:cs="Arial"/>
                <w:sz w:val="16"/>
                <w:szCs w:val="16"/>
                <w:lang w:val="en-GB"/>
              </w:rPr>
              <w:t xml:space="preserve"> country involved support the priority status of the project and commit to complying with a similar timeline for accelerated implementation</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nil"/>
              <w:right w:val="dotted" w:sz="4" w:space="0" w:color="auto"/>
            </w:tcBorders>
          </w:tcPr>
          <w:p w:rsidR="00BC25AB" w:rsidRPr="002851C6" w:rsidRDefault="00BE787A" w:rsidP="0040396C">
            <w:pPr>
              <w:jc w:val="center"/>
              <w:rPr>
                <w:rFonts w:ascii="Arial" w:hAnsi="Arial" w:cs="Arial"/>
                <w:b/>
                <w:bCs/>
                <w:iCs/>
                <w:sz w:val="16"/>
                <w:szCs w:val="16"/>
                <w:lang w:val="en-GB"/>
              </w:rPr>
            </w:pPr>
            <w:r>
              <w:rPr>
                <w:rFonts w:ascii="Arial" w:hAnsi="Arial" w:cs="Arial"/>
                <w:b/>
                <w:bCs/>
                <w:iCs/>
                <w:sz w:val="16"/>
                <w:szCs w:val="16"/>
                <w:lang w:val="en-GB"/>
              </w:rPr>
              <w:t>9</w:t>
            </w:r>
          </w:p>
        </w:tc>
        <w:tc>
          <w:tcPr>
            <w:tcW w:w="7164" w:type="dxa"/>
            <w:gridSpan w:val="2"/>
            <w:tcBorders>
              <w:top w:val="dotted" w:sz="4" w:space="0" w:color="auto"/>
              <w:left w:val="dotted" w:sz="4" w:space="0" w:color="auto"/>
              <w:bottom w:val="dotted" w:sz="4" w:space="0" w:color="auto"/>
              <w:right w:val="dotted" w:sz="4" w:space="0" w:color="auto"/>
            </w:tcBorders>
          </w:tcPr>
          <w:p w:rsidR="00BC25AB" w:rsidRPr="002851C6" w:rsidRDefault="00BC25AB" w:rsidP="00713D49">
            <w:pPr>
              <w:ind w:right="66"/>
              <w:rPr>
                <w:rFonts w:ascii="Arial" w:hAnsi="Arial" w:cs="Arial"/>
                <w:b/>
                <w:bCs/>
                <w:sz w:val="16"/>
                <w:szCs w:val="16"/>
                <w:lang w:val="en-GB"/>
              </w:rPr>
            </w:pPr>
            <w:r w:rsidRPr="002851C6">
              <w:rPr>
                <w:rFonts w:ascii="Arial" w:hAnsi="Arial" w:cs="Arial"/>
                <w:b/>
                <w:bCs/>
                <w:sz w:val="16"/>
                <w:szCs w:val="16"/>
                <w:lang w:val="en-GB"/>
              </w:rPr>
              <w:t>Infrastructure project (gas and electricity)</w:t>
            </w:r>
          </w:p>
          <w:p w:rsidR="00BC25AB" w:rsidRPr="002851C6" w:rsidRDefault="00BC25AB" w:rsidP="0040396C">
            <w:pPr>
              <w:rPr>
                <w:rFonts w:ascii="Arial" w:hAnsi="Arial" w:cs="Arial"/>
                <w:sz w:val="16"/>
                <w:szCs w:val="16"/>
                <w:lang w:val="en-GB"/>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9</w:t>
            </w:r>
            <w:r w:rsidR="00BC25AB" w:rsidRPr="002851C6">
              <w:rPr>
                <w:rFonts w:ascii="Arial" w:hAnsi="Arial" w:cs="Arial"/>
                <w:sz w:val="16"/>
                <w:szCs w:val="16"/>
                <w:lang w:val="en-GB"/>
              </w:rPr>
              <w:t>.1</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High-voltage overhead lines (cables ≥ 150 kV; lines ≥ 220 kV</w:t>
            </w:r>
            <w:r>
              <w:rPr>
                <w:rFonts w:ascii="Arial" w:hAnsi="Arial" w:cs="Arial"/>
                <w:sz w:val="16"/>
                <w:szCs w:val="16"/>
                <w:lang w:val="en-GB"/>
              </w:rPr>
              <w:t>)</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BF323E"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Default="00BE787A" w:rsidP="0040396C">
            <w:pPr>
              <w:jc w:val="center"/>
              <w:rPr>
                <w:rFonts w:ascii="Arial" w:hAnsi="Arial" w:cs="Arial"/>
                <w:sz w:val="16"/>
                <w:szCs w:val="16"/>
                <w:lang w:val="en-GB"/>
              </w:rPr>
            </w:pPr>
            <w:r>
              <w:rPr>
                <w:rFonts w:ascii="Arial" w:hAnsi="Arial" w:cs="Arial"/>
                <w:sz w:val="16"/>
                <w:szCs w:val="16"/>
                <w:lang w:val="en-GB"/>
              </w:rPr>
              <w:t>9</w:t>
            </w:r>
            <w:r w:rsidR="00BC25AB">
              <w:rPr>
                <w:rFonts w:ascii="Arial" w:hAnsi="Arial" w:cs="Arial"/>
                <w:sz w:val="16"/>
                <w:szCs w:val="16"/>
                <w:lang w:val="en-GB"/>
              </w:rPr>
              <w:t>.2</w:t>
            </w:r>
          </w:p>
        </w:tc>
        <w:tc>
          <w:tcPr>
            <w:tcW w:w="6547" w:type="dxa"/>
            <w:tcBorders>
              <w:top w:val="dotted" w:sz="4" w:space="0" w:color="auto"/>
              <w:left w:val="dotted" w:sz="4" w:space="0" w:color="auto"/>
              <w:bottom w:val="dotted" w:sz="4" w:space="0" w:color="auto"/>
              <w:right w:val="dotted" w:sz="4" w:space="0" w:color="auto"/>
            </w:tcBorders>
          </w:tcPr>
          <w:p w:rsidR="00BC25AB" w:rsidRPr="00D7624B" w:rsidRDefault="00BC25AB" w:rsidP="0040396C">
            <w:pPr>
              <w:rPr>
                <w:rFonts w:ascii="Arial" w:hAnsi="Arial" w:cs="Arial"/>
                <w:sz w:val="16"/>
                <w:szCs w:val="16"/>
                <w:lang w:val="da-DK"/>
              </w:rPr>
            </w:pPr>
            <w:r w:rsidRPr="00D7624B">
              <w:rPr>
                <w:rFonts w:ascii="Arial" w:hAnsi="Arial" w:cs="Arial"/>
                <w:sz w:val="16"/>
                <w:szCs w:val="16"/>
                <w:lang w:val="da-DK"/>
              </w:rPr>
              <w:t>Lowervoltage transmission system (</w:t>
            </w:r>
            <w:r w:rsidRPr="00814613">
              <w:rPr>
                <w:rFonts w:ascii="Arial" w:hAnsi="Arial" w:cs="Arial"/>
                <w:sz w:val="16"/>
                <w:szCs w:val="16"/>
                <w:lang w:val="en-GB"/>
              </w:rPr>
              <w:t>li</w:t>
            </w:r>
            <w:r w:rsidRPr="00D7624B">
              <w:rPr>
                <w:rFonts w:ascii="Arial" w:hAnsi="Arial" w:cs="Arial"/>
                <w:sz w:val="16"/>
                <w:szCs w:val="16"/>
                <w:lang w:val="en-GB"/>
              </w:rPr>
              <w:t xml:space="preserve">nes </w:t>
            </w:r>
            <w:r>
              <w:rPr>
                <w:rFonts w:ascii="Arial" w:hAnsi="Arial" w:cs="Arial"/>
                <w:sz w:val="16"/>
                <w:szCs w:val="16"/>
                <w:lang w:val="en-GB"/>
              </w:rPr>
              <w:t xml:space="preserve">&lt; 220 kV) </w:t>
            </w:r>
          </w:p>
        </w:tc>
        <w:tc>
          <w:tcPr>
            <w:tcW w:w="851" w:type="dxa"/>
            <w:tcBorders>
              <w:top w:val="dotted" w:sz="4" w:space="0" w:color="auto"/>
              <w:left w:val="dotted" w:sz="4" w:space="0" w:color="auto"/>
              <w:bottom w:val="dotted" w:sz="4" w:space="0" w:color="auto"/>
              <w:right w:val="dotted" w:sz="4" w:space="0" w:color="auto"/>
            </w:tcBorders>
          </w:tcPr>
          <w:p w:rsidR="00BC25AB" w:rsidRPr="00D7624B" w:rsidRDefault="00BC25AB" w:rsidP="0040396C">
            <w:pPr>
              <w:jc w:val="center"/>
              <w:rPr>
                <w:rFonts w:ascii="Arial" w:hAnsi="Arial" w:cs="Arial"/>
                <w:iCs/>
                <w:sz w:val="16"/>
                <w:szCs w:val="16"/>
                <w:lang w:val="da-DK"/>
              </w:rPr>
            </w:pPr>
          </w:p>
        </w:tc>
        <w:tc>
          <w:tcPr>
            <w:tcW w:w="850" w:type="dxa"/>
            <w:tcBorders>
              <w:top w:val="dotted" w:sz="4" w:space="0" w:color="auto"/>
              <w:left w:val="dotted" w:sz="4" w:space="0" w:color="auto"/>
              <w:bottom w:val="dotted" w:sz="4" w:space="0" w:color="auto"/>
            </w:tcBorders>
          </w:tcPr>
          <w:p w:rsidR="00BC25AB" w:rsidRPr="00D7624B" w:rsidRDefault="00BC25AB" w:rsidP="0040396C">
            <w:pPr>
              <w:jc w:val="center"/>
              <w:rPr>
                <w:rFonts w:ascii="Arial" w:hAnsi="Arial" w:cs="Arial"/>
                <w:iCs/>
                <w:sz w:val="16"/>
                <w:szCs w:val="16"/>
                <w:lang w:val="da-DK"/>
              </w:rPr>
            </w:pPr>
          </w:p>
        </w:tc>
      </w:tr>
      <w:tr w:rsidR="00BC25AB" w:rsidRPr="002851C6" w:rsidTr="00BC25AB">
        <w:tc>
          <w:tcPr>
            <w:tcW w:w="676" w:type="dxa"/>
            <w:tcBorders>
              <w:top w:val="nil"/>
              <w:left w:val="single" w:sz="4" w:space="0" w:color="auto"/>
              <w:bottom w:val="nil"/>
              <w:right w:val="dotted" w:sz="4" w:space="0" w:color="auto"/>
            </w:tcBorders>
          </w:tcPr>
          <w:p w:rsidR="00BC25AB" w:rsidRPr="00D7624B" w:rsidRDefault="00BC25AB" w:rsidP="0040396C">
            <w:pPr>
              <w:jc w:val="center"/>
              <w:rPr>
                <w:rFonts w:ascii="Arial" w:hAnsi="Arial" w:cs="Arial"/>
                <w:b/>
                <w:bCs/>
                <w:iCs/>
                <w:sz w:val="16"/>
                <w:szCs w:val="16"/>
                <w:lang w:val="da-DK"/>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9</w:t>
            </w:r>
            <w:r w:rsidR="00BC25AB" w:rsidRPr="002851C6">
              <w:rPr>
                <w:rFonts w:ascii="Arial" w:hAnsi="Arial" w:cs="Arial"/>
                <w:sz w:val="16"/>
                <w:szCs w:val="16"/>
                <w:lang w:val="en-GB"/>
              </w:rPr>
              <w:t>.</w:t>
            </w:r>
            <w:r w:rsidR="00BC25AB">
              <w:rPr>
                <w:rFonts w:ascii="Arial" w:hAnsi="Arial" w:cs="Arial"/>
                <w:sz w:val="16"/>
                <w:szCs w:val="16"/>
                <w:lang w:val="en-GB"/>
              </w:rPr>
              <w:t>3</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Electricity storage (U ≥ 110 kV</w:t>
            </w:r>
            <w:r>
              <w:rPr>
                <w:rFonts w:ascii="Arial" w:hAnsi="Arial" w:cs="Arial"/>
                <w:sz w:val="16"/>
                <w:szCs w:val="16"/>
                <w:lang w:val="en-GB"/>
              </w:rPr>
              <w:t>, 20</w:t>
            </w:r>
            <w:r w:rsidRPr="002851C6">
              <w:rPr>
                <w:rFonts w:ascii="Arial" w:hAnsi="Arial" w:cs="Arial"/>
                <w:sz w:val="16"/>
                <w:szCs w:val="16"/>
                <w:lang w:val="en-GB"/>
              </w:rPr>
              <w:t xml:space="preserve"> MW)</w:t>
            </w:r>
            <w:r>
              <w:rPr>
                <w:rFonts w:ascii="Arial" w:hAnsi="Arial" w:cs="Arial"/>
                <w:sz w:val="16"/>
                <w:szCs w:val="16"/>
                <w:lang w:val="en-GB"/>
              </w:rPr>
              <w:t xml:space="preserve"> including pumped storage facilities (hydro)</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9</w:t>
            </w:r>
            <w:r w:rsidR="00BC25AB" w:rsidRPr="002851C6">
              <w:rPr>
                <w:rFonts w:ascii="Arial" w:hAnsi="Arial" w:cs="Arial"/>
                <w:sz w:val="16"/>
                <w:szCs w:val="16"/>
                <w:lang w:val="en-GB"/>
              </w:rPr>
              <w:t>.</w:t>
            </w:r>
            <w:r w:rsidR="00BC25AB">
              <w:rPr>
                <w:rFonts w:ascii="Arial" w:hAnsi="Arial" w:cs="Arial"/>
                <w:sz w:val="16"/>
                <w:szCs w:val="16"/>
                <w:lang w:val="en-GB"/>
              </w:rPr>
              <w:t>4</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Offshore grids (cables ≥ 150 kV; lines ≥ 220 kV)</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9</w:t>
            </w:r>
            <w:r w:rsidR="00BC25AB" w:rsidRPr="002851C6">
              <w:rPr>
                <w:rFonts w:ascii="Arial" w:hAnsi="Arial" w:cs="Arial"/>
                <w:sz w:val="16"/>
                <w:szCs w:val="16"/>
                <w:lang w:val="en-GB"/>
              </w:rPr>
              <w:t>.</w:t>
            </w:r>
            <w:r w:rsidR="00BC25AB">
              <w:rPr>
                <w:rFonts w:ascii="Arial" w:hAnsi="Arial" w:cs="Arial"/>
                <w:sz w:val="16"/>
                <w:szCs w:val="16"/>
                <w:lang w:val="en-GB"/>
              </w:rPr>
              <w:t>5</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Carbon-dioxide pipelines, facilities for liquefaction and storage</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nil"/>
              <w:right w:val="dotted" w:sz="4" w:space="0" w:color="auto"/>
            </w:tcBorders>
          </w:tcPr>
          <w:p w:rsidR="00BC25AB" w:rsidRPr="002851C6" w:rsidRDefault="00BE787A" w:rsidP="0040396C">
            <w:pPr>
              <w:jc w:val="center"/>
              <w:rPr>
                <w:rFonts w:ascii="Arial" w:hAnsi="Arial" w:cs="Arial"/>
                <w:b/>
                <w:bCs/>
                <w:iCs/>
                <w:sz w:val="16"/>
                <w:szCs w:val="16"/>
                <w:lang w:val="en-GB"/>
              </w:rPr>
            </w:pPr>
            <w:r>
              <w:rPr>
                <w:rFonts w:ascii="Arial" w:hAnsi="Arial" w:cs="Arial"/>
                <w:b/>
                <w:bCs/>
                <w:iCs/>
                <w:sz w:val="16"/>
                <w:szCs w:val="16"/>
                <w:lang w:val="en-GB"/>
              </w:rPr>
              <w:t>10</w:t>
            </w:r>
          </w:p>
        </w:tc>
        <w:tc>
          <w:tcPr>
            <w:tcW w:w="7164" w:type="dxa"/>
            <w:gridSpan w:val="2"/>
            <w:tcBorders>
              <w:top w:val="dotted" w:sz="4" w:space="0" w:color="auto"/>
              <w:left w:val="dotted" w:sz="4" w:space="0" w:color="auto"/>
              <w:bottom w:val="dotted" w:sz="4" w:space="0" w:color="auto"/>
              <w:right w:val="dotted" w:sz="4" w:space="0" w:color="auto"/>
            </w:tcBorders>
          </w:tcPr>
          <w:p w:rsidR="00BC25AB" w:rsidRPr="002851C6" w:rsidRDefault="00BC25AB" w:rsidP="00713D49">
            <w:pPr>
              <w:ind w:right="66"/>
              <w:rPr>
                <w:rFonts w:ascii="Arial" w:hAnsi="Arial" w:cs="Arial"/>
                <w:b/>
                <w:bCs/>
                <w:sz w:val="16"/>
                <w:szCs w:val="16"/>
                <w:lang w:val="en-GB"/>
              </w:rPr>
            </w:pPr>
            <w:r w:rsidRPr="002851C6">
              <w:rPr>
                <w:rFonts w:ascii="Arial" w:hAnsi="Arial" w:cs="Arial"/>
                <w:b/>
                <w:bCs/>
                <w:sz w:val="16"/>
                <w:szCs w:val="16"/>
                <w:lang w:val="en-GB"/>
              </w:rPr>
              <w:t>Smart electricity grid projects</w:t>
            </w:r>
          </w:p>
          <w:p w:rsidR="00BC25AB" w:rsidRPr="002851C6" w:rsidRDefault="00BC25AB" w:rsidP="0040396C">
            <w:pPr>
              <w:rPr>
                <w:rFonts w:ascii="Arial" w:hAnsi="Arial" w:cs="Arial"/>
                <w:sz w:val="16"/>
                <w:szCs w:val="16"/>
                <w:lang w:val="en-GB"/>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10</w:t>
            </w:r>
            <w:r w:rsidR="00BC25AB" w:rsidRPr="002851C6">
              <w:rPr>
                <w:rFonts w:ascii="Arial" w:hAnsi="Arial" w:cs="Arial"/>
                <w:sz w:val="16"/>
                <w:szCs w:val="16"/>
                <w:lang w:val="en-GB"/>
              </w:rPr>
              <w:t>.1</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ind w:right="66"/>
              <w:rPr>
                <w:rFonts w:ascii="Arial" w:hAnsi="Arial" w:cs="Arial"/>
                <w:sz w:val="16"/>
                <w:szCs w:val="16"/>
                <w:lang w:val="en-GB"/>
              </w:rPr>
            </w:pPr>
            <w:r w:rsidRPr="004D6415">
              <w:rPr>
                <w:rFonts w:ascii="Arial" w:hAnsi="Arial" w:cs="Arial"/>
                <w:sz w:val="16"/>
                <w:szCs w:val="16"/>
                <w:lang w:val="en-GB"/>
              </w:rPr>
              <w:t xml:space="preserve">Smart electricity grids (U ≥ 10 kV, TSOs and/or DSOs from 2 </w:t>
            </w:r>
            <w:r>
              <w:rPr>
                <w:rFonts w:ascii="Arial" w:hAnsi="Arial" w:cs="Arial"/>
                <w:sz w:val="16"/>
                <w:szCs w:val="16"/>
                <w:lang w:val="en-GB"/>
              </w:rPr>
              <w:t>EnC CPs or between one Western Balkan country and EU</w:t>
            </w:r>
            <w:r w:rsidRPr="004D6415">
              <w:rPr>
                <w:rFonts w:ascii="Arial" w:hAnsi="Arial" w:cs="Arial"/>
                <w:sz w:val="16"/>
                <w:szCs w:val="16"/>
                <w:lang w:val="en-GB"/>
              </w:rPr>
              <w:t>,</w:t>
            </w:r>
            <w:r w:rsidRPr="002851C6">
              <w:rPr>
                <w:rFonts w:ascii="Arial" w:hAnsi="Arial" w:cs="Arial"/>
                <w:sz w:val="16"/>
                <w:szCs w:val="16"/>
                <w:lang w:val="en-GB"/>
              </w:rPr>
              <w:t xml:space="preserve"> to satisfy at least two criteria, </w:t>
            </w:r>
          </w:p>
          <w:p w:rsidR="00BC25AB" w:rsidRPr="002851C6" w:rsidRDefault="00BC25AB" w:rsidP="0040396C">
            <w:pPr>
              <w:pStyle w:val="ListParagraph"/>
              <w:numPr>
                <w:ilvl w:val="0"/>
                <w:numId w:val="13"/>
              </w:numPr>
              <w:spacing w:after="0" w:line="240" w:lineRule="auto"/>
              <w:ind w:left="556" w:right="66"/>
              <w:rPr>
                <w:rFonts w:ascii="Arial" w:hAnsi="Arial" w:cs="Arial"/>
                <w:sz w:val="16"/>
                <w:szCs w:val="16"/>
              </w:rPr>
            </w:pPr>
            <w:r>
              <w:rPr>
                <w:rFonts w:ascii="Arial" w:hAnsi="Arial" w:cs="Arial"/>
                <w:sz w:val="16"/>
                <w:szCs w:val="16"/>
              </w:rPr>
              <w:t>5,</w:t>
            </w:r>
            <w:r w:rsidRPr="002851C6">
              <w:rPr>
                <w:rFonts w:ascii="Arial" w:hAnsi="Arial" w:cs="Arial"/>
                <w:sz w:val="16"/>
                <w:szCs w:val="16"/>
              </w:rPr>
              <w:t xml:space="preserve">000 users, </w:t>
            </w:r>
          </w:p>
          <w:p w:rsidR="00BC25AB" w:rsidRPr="00D7624B" w:rsidRDefault="00BC25AB" w:rsidP="00D42B2A">
            <w:pPr>
              <w:pStyle w:val="ListParagraph"/>
              <w:numPr>
                <w:ilvl w:val="0"/>
                <w:numId w:val="13"/>
              </w:numPr>
              <w:spacing w:after="0" w:line="240" w:lineRule="auto"/>
              <w:ind w:left="556" w:right="66"/>
              <w:rPr>
                <w:rFonts w:ascii="Arial" w:hAnsi="Arial" w:cs="Arial"/>
                <w:sz w:val="16"/>
                <w:szCs w:val="16"/>
              </w:rPr>
            </w:pPr>
            <w:r w:rsidRPr="002851C6">
              <w:rPr>
                <w:rFonts w:ascii="Arial" w:hAnsi="Arial" w:cs="Arial"/>
                <w:sz w:val="16"/>
                <w:szCs w:val="16"/>
              </w:rPr>
              <w:t xml:space="preserve">consumption 30 GWh/y, </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10</w:t>
            </w:r>
            <w:r w:rsidR="00BC25AB" w:rsidRPr="002851C6">
              <w:rPr>
                <w:rFonts w:ascii="Arial" w:hAnsi="Arial" w:cs="Arial"/>
                <w:sz w:val="16"/>
                <w:szCs w:val="16"/>
                <w:lang w:val="en-GB"/>
              </w:rPr>
              <w:t>.2</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Security of supply, including efficiency and interoperability of electricity transmission and distribution in day-to-day network operation, avoidance of congestion, and integration and involvement of network users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10</w:t>
            </w:r>
            <w:r w:rsidR="00BC25AB" w:rsidRPr="002851C6">
              <w:rPr>
                <w:rFonts w:ascii="Arial" w:hAnsi="Arial" w:cs="Arial"/>
                <w:sz w:val="16"/>
                <w:szCs w:val="16"/>
                <w:lang w:val="en-GB"/>
              </w:rPr>
              <w:t>.3</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Market integration</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10</w:t>
            </w:r>
            <w:r w:rsidR="00BC25AB" w:rsidRPr="002851C6">
              <w:rPr>
                <w:rFonts w:ascii="Arial" w:hAnsi="Arial" w:cs="Arial"/>
                <w:sz w:val="16"/>
                <w:szCs w:val="16"/>
                <w:lang w:val="en-GB"/>
              </w:rPr>
              <w:t>.4</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Network security, flexibility, and quality of supply</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10</w:t>
            </w:r>
            <w:r w:rsidR="00BC25AB" w:rsidRPr="002851C6">
              <w:rPr>
                <w:rFonts w:ascii="Arial" w:hAnsi="Arial" w:cs="Arial"/>
                <w:sz w:val="16"/>
                <w:szCs w:val="16"/>
                <w:lang w:val="en-GB"/>
              </w:rPr>
              <w:t>.5</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Smart sector integration, through linking various energy carriers and sectors, or in a wider way, favoring synergies and coordination between the energy, transport, and telecommunication sectors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r>
              <w:rPr>
                <w:rFonts w:ascii="Arial" w:hAnsi="Arial" w:cs="Arial"/>
                <w:b/>
                <w:bCs/>
                <w:iCs/>
                <w:sz w:val="16"/>
                <w:szCs w:val="16"/>
                <w:lang w:val="en-GB"/>
              </w:rPr>
              <w:t>1</w:t>
            </w:r>
            <w:r w:rsidR="00BE787A">
              <w:rPr>
                <w:rFonts w:ascii="Arial" w:hAnsi="Arial" w:cs="Arial"/>
                <w:b/>
                <w:bCs/>
                <w:iCs/>
                <w:sz w:val="16"/>
                <w:szCs w:val="16"/>
                <w:lang w:val="en-GB"/>
              </w:rPr>
              <w:t>1</w:t>
            </w:r>
          </w:p>
        </w:tc>
        <w:tc>
          <w:tcPr>
            <w:tcW w:w="7164" w:type="dxa"/>
            <w:gridSpan w:val="2"/>
            <w:tcBorders>
              <w:top w:val="dotted" w:sz="4" w:space="0" w:color="auto"/>
              <w:left w:val="dotted" w:sz="4" w:space="0" w:color="auto"/>
              <w:bottom w:val="dotted" w:sz="4" w:space="0" w:color="auto"/>
              <w:right w:val="dotted" w:sz="4" w:space="0" w:color="auto"/>
            </w:tcBorders>
          </w:tcPr>
          <w:p w:rsidR="00BC25AB" w:rsidRDefault="00BC25AB" w:rsidP="0040396C">
            <w:pPr>
              <w:rPr>
                <w:rFonts w:ascii="Arial" w:hAnsi="Arial" w:cs="Arial"/>
                <w:b/>
                <w:bCs/>
                <w:sz w:val="16"/>
                <w:szCs w:val="16"/>
                <w:lang w:val="en-GB"/>
              </w:rPr>
            </w:pPr>
            <w:r w:rsidRPr="002851C6">
              <w:rPr>
                <w:rFonts w:ascii="Arial" w:hAnsi="Arial" w:cs="Arial"/>
                <w:b/>
                <w:bCs/>
                <w:sz w:val="16"/>
                <w:szCs w:val="16"/>
                <w:lang w:val="en-GB"/>
              </w:rPr>
              <w:t>Hydrogen projects (Hydrogen pipelines, storage, other equipment, and facilities)</w:t>
            </w:r>
          </w:p>
          <w:p w:rsidR="00BC25AB" w:rsidRPr="002851C6" w:rsidRDefault="00BC25AB" w:rsidP="0040396C">
            <w:pPr>
              <w:rPr>
                <w:rFonts w:ascii="Arial" w:hAnsi="Arial" w:cs="Arial"/>
                <w:sz w:val="16"/>
                <w:szCs w:val="16"/>
                <w:lang w:val="en-GB"/>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1</w:t>
            </w:r>
            <w:r w:rsidR="00BE787A">
              <w:rPr>
                <w:rFonts w:ascii="Arial" w:hAnsi="Arial" w:cs="Arial"/>
                <w:sz w:val="16"/>
                <w:szCs w:val="16"/>
                <w:lang w:val="en-GB"/>
              </w:rPr>
              <w:t>1</w:t>
            </w:r>
            <w:r w:rsidRPr="002851C6">
              <w:rPr>
                <w:rFonts w:ascii="Arial" w:hAnsi="Arial" w:cs="Arial"/>
                <w:sz w:val="16"/>
                <w:szCs w:val="16"/>
                <w:lang w:val="en-GB"/>
              </w:rPr>
              <w:t>.1</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Contributes significantly to sustainability, including by reducing greenhouse gas emissions, by enhancing the deployment of renewable or low carbon hydrogen, with an emphasis on hydrogen from renewable sources in particular in end-use applications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1</w:t>
            </w:r>
            <w:r w:rsidR="00BE787A">
              <w:rPr>
                <w:rFonts w:ascii="Arial" w:hAnsi="Arial" w:cs="Arial"/>
                <w:sz w:val="16"/>
                <w:szCs w:val="16"/>
                <w:lang w:val="en-GB"/>
              </w:rPr>
              <w:t>1</w:t>
            </w:r>
            <w:r w:rsidRPr="002851C6">
              <w:rPr>
                <w:rFonts w:ascii="Arial" w:hAnsi="Arial" w:cs="Arial"/>
                <w:sz w:val="16"/>
                <w:szCs w:val="16"/>
                <w:lang w:val="en-GB"/>
              </w:rPr>
              <w:t>.2</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Market integration, including by connecting existing or emerging hydrogen networks of MSs, or otherwise contributing to the emergence of a Union-wide network for the transport and storage of hydrogen, and ensuring interoperability of connected systems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1</w:t>
            </w:r>
            <w:r w:rsidR="00BE787A">
              <w:rPr>
                <w:rFonts w:ascii="Arial" w:hAnsi="Arial" w:cs="Arial"/>
                <w:sz w:val="16"/>
                <w:szCs w:val="16"/>
                <w:lang w:val="en-GB"/>
              </w:rPr>
              <w:t>1</w:t>
            </w:r>
            <w:r w:rsidRPr="002851C6">
              <w:rPr>
                <w:rFonts w:ascii="Arial" w:hAnsi="Arial" w:cs="Arial"/>
                <w:sz w:val="16"/>
                <w:szCs w:val="16"/>
                <w:lang w:val="en-GB"/>
              </w:rPr>
              <w:t>.3</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Security of supply and flexibility</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1</w:t>
            </w:r>
            <w:r w:rsidR="00BE787A">
              <w:rPr>
                <w:rFonts w:ascii="Arial" w:hAnsi="Arial" w:cs="Arial"/>
                <w:sz w:val="16"/>
                <w:szCs w:val="16"/>
                <w:lang w:val="en-GB"/>
              </w:rPr>
              <w:t>1</w:t>
            </w:r>
            <w:r w:rsidRPr="002851C6">
              <w:rPr>
                <w:rFonts w:ascii="Arial" w:hAnsi="Arial" w:cs="Arial"/>
                <w:sz w:val="16"/>
                <w:szCs w:val="16"/>
                <w:lang w:val="en-GB"/>
              </w:rPr>
              <w:t>.4</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Competition</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r>
              <w:rPr>
                <w:rFonts w:ascii="Arial" w:hAnsi="Arial" w:cs="Arial"/>
                <w:b/>
                <w:bCs/>
                <w:iCs/>
                <w:sz w:val="16"/>
                <w:szCs w:val="16"/>
                <w:lang w:val="en-GB"/>
              </w:rPr>
              <w:t>1</w:t>
            </w:r>
            <w:r w:rsidR="00BE787A">
              <w:rPr>
                <w:rFonts w:ascii="Arial" w:hAnsi="Arial" w:cs="Arial"/>
                <w:b/>
                <w:bCs/>
                <w:iCs/>
                <w:sz w:val="16"/>
                <w:szCs w:val="16"/>
                <w:lang w:val="en-GB"/>
              </w:rPr>
              <w:t>2</w:t>
            </w:r>
          </w:p>
        </w:tc>
        <w:tc>
          <w:tcPr>
            <w:tcW w:w="7164" w:type="dxa"/>
            <w:gridSpan w:val="2"/>
            <w:tcBorders>
              <w:top w:val="dotted" w:sz="4" w:space="0" w:color="auto"/>
              <w:left w:val="dotted" w:sz="4" w:space="0" w:color="auto"/>
              <w:bottom w:val="dotted" w:sz="4" w:space="0" w:color="auto"/>
              <w:right w:val="dotted" w:sz="4" w:space="0" w:color="auto"/>
            </w:tcBorders>
          </w:tcPr>
          <w:p w:rsidR="00BC25AB" w:rsidRPr="002851C6" w:rsidRDefault="00BC25AB" w:rsidP="00713D49">
            <w:pPr>
              <w:ind w:right="66"/>
              <w:rPr>
                <w:rFonts w:ascii="Arial" w:hAnsi="Arial" w:cs="Arial"/>
                <w:b/>
                <w:bCs/>
                <w:sz w:val="16"/>
                <w:szCs w:val="16"/>
                <w:lang w:val="en-GB"/>
              </w:rPr>
            </w:pPr>
            <w:r w:rsidRPr="002851C6">
              <w:rPr>
                <w:rFonts w:ascii="Arial" w:hAnsi="Arial" w:cs="Arial"/>
                <w:b/>
                <w:bCs/>
                <w:sz w:val="16"/>
                <w:szCs w:val="16"/>
                <w:lang w:val="en-GB"/>
              </w:rPr>
              <w:t>Electrolyzes project (at least 5 MW of capacity)</w:t>
            </w:r>
          </w:p>
          <w:p w:rsidR="00BC25AB" w:rsidRPr="002851C6" w:rsidRDefault="00BC25AB" w:rsidP="0040396C">
            <w:pPr>
              <w:rPr>
                <w:rFonts w:ascii="Arial" w:hAnsi="Arial" w:cs="Arial"/>
                <w:sz w:val="16"/>
                <w:szCs w:val="16"/>
                <w:lang w:val="en-GB"/>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1</w:t>
            </w:r>
            <w:r w:rsidR="00BE787A">
              <w:rPr>
                <w:rFonts w:ascii="Arial" w:hAnsi="Arial" w:cs="Arial"/>
                <w:sz w:val="16"/>
                <w:szCs w:val="16"/>
                <w:lang w:val="en-GB"/>
              </w:rPr>
              <w:t>2</w:t>
            </w:r>
            <w:r w:rsidRPr="002851C6">
              <w:rPr>
                <w:rFonts w:ascii="Arial" w:hAnsi="Arial" w:cs="Arial"/>
                <w:sz w:val="16"/>
                <w:szCs w:val="16"/>
                <w:lang w:val="en-GB"/>
              </w:rPr>
              <w:t>.1</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Sustainability, including by reducing greenhouse gas emissions and enhancing the deployment of renewable or low-carbon hydrogen in particular from renewable sources, as well as synthetic fuels of those origins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1</w:t>
            </w:r>
            <w:r w:rsidR="00BE787A">
              <w:rPr>
                <w:rFonts w:ascii="Arial" w:hAnsi="Arial" w:cs="Arial"/>
                <w:sz w:val="16"/>
                <w:szCs w:val="16"/>
                <w:lang w:val="en-GB"/>
              </w:rPr>
              <w:t>2</w:t>
            </w:r>
            <w:r w:rsidRPr="002851C6">
              <w:rPr>
                <w:rFonts w:ascii="Arial" w:hAnsi="Arial" w:cs="Arial"/>
                <w:sz w:val="16"/>
                <w:szCs w:val="16"/>
                <w:lang w:val="en-GB"/>
              </w:rPr>
              <w:t>.2</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Security of supply, including by contributing to secure, efficient, and reliable system operation, or by offering storage, flexibility solutions, or both, such as demand side response and balancing services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1</w:t>
            </w:r>
            <w:r w:rsidR="00BE787A">
              <w:rPr>
                <w:rFonts w:ascii="Arial" w:hAnsi="Arial" w:cs="Arial"/>
                <w:sz w:val="16"/>
                <w:szCs w:val="16"/>
                <w:lang w:val="en-GB"/>
              </w:rPr>
              <w:t>2</w:t>
            </w:r>
            <w:r w:rsidRPr="002851C6">
              <w:rPr>
                <w:rFonts w:ascii="Arial" w:hAnsi="Arial" w:cs="Arial"/>
                <w:sz w:val="16"/>
                <w:szCs w:val="16"/>
                <w:lang w:val="en-GB"/>
              </w:rPr>
              <w:t>.3</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Enabling flexibility services such as demand response and storage by facilitating smart energy sector integration through the creation of links to other energy carriers and sectors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r>
              <w:rPr>
                <w:rFonts w:ascii="Arial" w:hAnsi="Arial" w:cs="Arial"/>
                <w:b/>
                <w:bCs/>
                <w:iCs/>
                <w:sz w:val="16"/>
                <w:szCs w:val="16"/>
                <w:lang w:val="en-GB"/>
              </w:rPr>
              <w:t>1</w:t>
            </w:r>
            <w:r w:rsidR="00BE787A">
              <w:rPr>
                <w:rFonts w:ascii="Arial" w:hAnsi="Arial" w:cs="Arial"/>
                <w:b/>
                <w:bCs/>
                <w:iCs/>
                <w:sz w:val="16"/>
                <w:szCs w:val="16"/>
                <w:lang w:val="en-GB"/>
              </w:rPr>
              <w:t>3</w:t>
            </w:r>
          </w:p>
        </w:tc>
        <w:tc>
          <w:tcPr>
            <w:tcW w:w="7164" w:type="dxa"/>
            <w:gridSpan w:val="2"/>
            <w:tcBorders>
              <w:top w:val="dotted" w:sz="4" w:space="0" w:color="auto"/>
              <w:left w:val="dotted" w:sz="4" w:space="0" w:color="auto"/>
              <w:bottom w:val="dotted" w:sz="4" w:space="0" w:color="auto"/>
              <w:right w:val="dotted" w:sz="4" w:space="0" w:color="auto"/>
            </w:tcBorders>
          </w:tcPr>
          <w:p w:rsidR="00BC25AB" w:rsidRPr="002851C6" w:rsidRDefault="00BC25AB" w:rsidP="00713D49">
            <w:pPr>
              <w:ind w:right="66"/>
              <w:rPr>
                <w:rFonts w:ascii="Arial" w:hAnsi="Arial" w:cs="Arial"/>
                <w:b/>
                <w:bCs/>
                <w:sz w:val="16"/>
                <w:szCs w:val="16"/>
                <w:lang w:val="en-GB"/>
              </w:rPr>
            </w:pPr>
            <w:r w:rsidRPr="002851C6">
              <w:rPr>
                <w:rFonts w:ascii="Arial" w:hAnsi="Arial" w:cs="Arial"/>
                <w:b/>
                <w:bCs/>
                <w:sz w:val="16"/>
                <w:szCs w:val="16"/>
                <w:lang w:val="en-GB"/>
              </w:rPr>
              <w:t>Smart gas grid projects</w:t>
            </w:r>
          </w:p>
          <w:p w:rsidR="00BC25AB" w:rsidRPr="002851C6" w:rsidRDefault="00BC25AB" w:rsidP="0040396C">
            <w:pPr>
              <w:rPr>
                <w:rFonts w:ascii="Arial" w:hAnsi="Arial" w:cs="Arial"/>
                <w:sz w:val="16"/>
                <w:szCs w:val="16"/>
                <w:lang w:val="en-GB"/>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1</w:t>
            </w:r>
            <w:r w:rsidR="00BE787A">
              <w:rPr>
                <w:rFonts w:ascii="Arial" w:hAnsi="Arial" w:cs="Arial"/>
                <w:sz w:val="16"/>
                <w:szCs w:val="16"/>
                <w:lang w:val="en-GB"/>
              </w:rPr>
              <w:t>3</w:t>
            </w:r>
            <w:r w:rsidRPr="002851C6">
              <w:rPr>
                <w:rFonts w:ascii="Arial" w:hAnsi="Arial" w:cs="Arial"/>
                <w:sz w:val="16"/>
                <w:szCs w:val="16"/>
                <w:lang w:val="en-GB"/>
              </w:rPr>
              <w:t>.1</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The project contributes significantly to sustainability by ensuring the integration of a plurality of low-carbon and particularly renewable gases, including where they are locally sourced, such as biomethane or renewable hydrogen, into the gas transmission, distribution, or storage systems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1</w:t>
            </w:r>
            <w:r w:rsidR="00BE787A">
              <w:rPr>
                <w:rFonts w:ascii="Arial" w:hAnsi="Arial" w:cs="Arial"/>
                <w:sz w:val="16"/>
                <w:szCs w:val="16"/>
                <w:lang w:val="en-GB"/>
              </w:rPr>
              <w:t>3</w:t>
            </w:r>
            <w:r w:rsidRPr="002851C6">
              <w:rPr>
                <w:rFonts w:ascii="Arial" w:hAnsi="Arial" w:cs="Arial"/>
                <w:sz w:val="16"/>
                <w:szCs w:val="16"/>
                <w:lang w:val="en-GB"/>
              </w:rPr>
              <w:t>.2</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Network security and quality of supply</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1</w:t>
            </w:r>
            <w:r w:rsidR="00BE787A">
              <w:rPr>
                <w:rFonts w:ascii="Arial" w:hAnsi="Arial" w:cs="Arial"/>
                <w:sz w:val="16"/>
                <w:szCs w:val="16"/>
                <w:lang w:val="en-GB"/>
              </w:rPr>
              <w:t>3</w:t>
            </w:r>
            <w:r w:rsidRPr="002851C6">
              <w:rPr>
                <w:rFonts w:ascii="Arial" w:hAnsi="Arial" w:cs="Arial"/>
                <w:sz w:val="16"/>
                <w:szCs w:val="16"/>
                <w:lang w:val="en-GB"/>
              </w:rPr>
              <w:t>.3</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Market functioning and customer services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sz w:val="16"/>
                <w:szCs w:val="16"/>
                <w:lang w:val="en-GB"/>
              </w:rPr>
            </w:pPr>
            <w:r>
              <w:rPr>
                <w:rFonts w:ascii="Arial" w:hAnsi="Arial" w:cs="Arial"/>
                <w:sz w:val="16"/>
                <w:szCs w:val="16"/>
                <w:lang w:val="en-GB"/>
              </w:rPr>
              <w:t>1</w:t>
            </w:r>
            <w:r w:rsidR="00BE787A">
              <w:rPr>
                <w:rFonts w:ascii="Arial" w:hAnsi="Arial" w:cs="Arial"/>
                <w:sz w:val="16"/>
                <w:szCs w:val="16"/>
                <w:lang w:val="en-GB"/>
              </w:rPr>
              <w:t>3</w:t>
            </w:r>
            <w:r w:rsidRPr="002851C6">
              <w:rPr>
                <w:rFonts w:ascii="Arial" w:hAnsi="Arial" w:cs="Arial"/>
                <w:sz w:val="16"/>
                <w:szCs w:val="16"/>
                <w:lang w:val="en-GB"/>
              </w:rPr>
              <w:t>.4</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Facilitating smart energy sector integration through the creation of links to other energy carriers and sectors and enabling demand response</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r w:rsidRPr="002851C6">
              <w:rPr>
                <w:rFonts w:ascii="Arial" w:hAnsi="Arial" w:cs="Arial"/>
                <w:b/>
                <w:bCs/>
                <w:iCs/>
                <w:sz w:val="16"/>
                <w:szCs w:val="16"/>
                <w:lang w:val="en-GB"/>
              </w:rPr>
              <w:t>1</w:t>
            </w:r>
            <w:r w:rsidR="00BE787A">
              <w:rPr>
                <w:rFonts w:ascii="Arial" w:hAnsi="Arial" w:cs="Arial"/>
                <w:b/>
                <w:bCs/>
                <w:iCs/>
                <w:sz w:val="16"/>
                <w:szCs w:val="16"/>
                <w:lang w:val="en-GB"/>
              </w:rPr>
              <w:t>4</w:t>
            </w:r>
          </w:p>
        </w:tc>
        <w:tc>
          <w:tcPr>
            <w:tcW w:w="7164" w:type="dxa"/>
            <w:gridSpan w:val="2"/>
            <w:tcBorders>
              <w:top w:val="dotted" w:sz="4" w:space="0" w:color="auto"/>
              <w:left w:val="dotted" w:sz="4" w:space="0" w:color="auto"/>
              <w:bottom w:val="dotted" w:sz="4" w:space="0" w:color="auto"/>
              <w:right w:val="dotted" w:sz="4" w:space="0" w:color="auto"/>
            </w:tcBorders>
          </w:tcPr>
          <w:p w:rsidR="00BC25AB" w:rsidRDefault="009B576A" w:rsidP="0040396C">
            <w:pPr>
              <w:rPr>
                <w:rFonts w:ascii="Arial" w:hAnsi="Arial" w:cs="Arial"/>
                <w:b/>
                <w:bCs/>
                <w:sz w:val="16"/>
                <w:szCs w:val="16"/>
                <w:lang w:val="en-GB"/>
              </w:rPr>
            </w:pPr>
            <w:r>
              <w:rPr>
                <w:rFonts w:ascii="Arial" w:hAnsi="Arial" w:cs="Arial"/>
                <w:b/>
                <w:bCs/>
                <w:sz w:val="16"/>
                <w:szCs w:val="16"/>
                <w:lang w:val="en-GB"/>
              </w:rPr>
              <w:t>Decarbonis</w:t>
            </w:r>
            <w:r w:rsidR="00BC25AB" w:rsidRPr="002851C6">
              <w:rPr>
                <w:rFonts w:ascii="Arial" w:hAnsi="Arial" w:cs="Arial"/>
                <w:b/>
                <w:bCs/>
                <w:sz w:val="16"/>
                <w:szCs w:val="16"/>
                <w:lang w:val="en-GB"/>
              </w:rPr>
              <w:t>ation (DE systems) and clean energy</w:t>
            </w:r>
          </w:p>
          <w:p w:rsidR="00BC25AB" w:rsidRPr="002851C6" w:rsidRDefault="00BC25AB" w:rsidP="0040396C">
            <w:pPr>
              <w:rPr>
                <w:rFonts w:ascii="Arial" w:hAnsi="Arial" w:cs="Arial"/>
                <w:sz w:val="16"/>
                <w:szCs w:val="16"/>
                <w:lang w:val="en-GB"/>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14</w:t>
            </w:r>
            <w:r w:rsidR="00BC25AB" w:rsidRPr="002851C6">
              <w:rPr>
                <w:rFonts w:ascii="Arial" w:hAnsi="Arial" w:cs="Arial"/>
                <w:sz w:val="16"/>
                <w:szCs w:val="16"/>
                <w:lang w:val="en-GB"/>
              </w:rPr>
              <w:t>.1</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Energy efficiency</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14</w:t>
            </w:r>
            <w:r w:rsidR="00BC25AB">
              <w:rPr>
                <w:rFonts w:ascii="Arial" w:hAnsi="Arial" w:cs="Arial"/>
                <w:sz w:val="16"/>
                <w:szCs w:val="16"/>
                <w:lang w:val="en-GB"/>
              </w:rPr>
              <w:t>.2</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Pr>
                <w:rFonts w:ascii="Arial" w:hAnsi="Arial" w:cs="Arial"/>
                <w:sz w:val="16"/>
                <w:szCs w:val="16"/>
                <w:lang w:val="en-GB"/>
              </w:rPr>
              <w:t xml:space="preserve">Digitalisation </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Default="00BE787A" w:rsidP="0040396C">
            <w:pPr>
              <w:jc w:val="center"/>
              <w:rPr>
                <w:rFonts w:ascii="Arial" w:hAnsi="Arial" w:cs="Arial"/>
                <w:sz w:val="16"/>
                <w:szCs w:val="16"/>
                <w:lang w:val="en-GB"/>
              </w:rPr>
            </w:pPr>
            <w:r>
              <w:rPr>
                <w:rFonts w:ascii="Arial" w:hAnsi="Arial" w:cs="Arial"/>
                <w:sz w:val="16"/>
                <w:szCs w:val="16"/>
                <w:lang w:val="en-GB"/>
              </w:rPr>
              <w:t>14</w:t>
            </w:r>
            <w:r w:rsidR="00BC25AB">
              <w:rPr>
                <w:rFonts w:ascii="Arial" w:hAnsi="Arial" w:cs="Arial"/>
                <w:sz w:val="16"/>
                <w:szCs w:val="16"/>
                <w:lang w:val="en-GB"/>
              </w:rPr>
              <w:t>.3</w:t>
            </w:r>
          </w:p>
        </w:tc>
        <w:tc>
          <w:tcPr>
            <w:tcW w:w="6547" w:type="dxa"/>
            <w:tcBorders>
              <w:top w:val="dotted" w:sz="4" w:space="0" w:color="auto"/>
              <w:left w:val="dotted" w:sz="4" w:space="0" w:color="auto"/>
              <w:bottom w:val="dotted" w:sz="4" w:space="0" w:color="auto"/>
              <w:right w:val="dotted" w:sz="4" w:space="0" w:color="auto"/>
            </w:tcBorders>
          </w:tcPr>
          <w:p w:rsidR="00BC25AB" w:rsidRDefault="00BC25AB" w:rsidP="0040396C">
            <w:pPr>
              <w:rPr>
                <w:rFonts w:ascii="Arial" w:hAnsi="Arial" w:cs="Arial"/>
                <w:sz w:val="16"/>
                <w:szCs w:val="16"/>
                <w:lang w:val="en-GB"/>
              </w:rPr>
            </w:pPr>
            <w:r>
              <w:rPr>
                <w:rFonts w:ascii="Arial" w:hAnsi="Arial" w:cs="Arial"/>
                <w:sz w:val="16"/>
                <w:szCs w:val="16"/>
                <w:lang w:val="en-GB"/>
              </w:rPr>
              <w:t>Ambient heat, air, ground, water (large-scale heat pumps)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14</w:t>
            </w:r>
            <w:r w:rsidR="00BC25AB" w:rsidRPr="002851C6">
              <w:rPr>
                <w:rFonts w:ascii="Arial" w:hAnsi="Arial" w:cs="Arial"/>
                <w:sz w:val="16"/>
                <w:szCs w:val="16"/>
                <w:lang w:val="en-GB"/>
              </w:rPr>
              <w:t>.</w:t>
            </w:r>
            <w:r w:rsidR="00BC25AB">
              <w:rPr>
                <w:rFonts w:ascii="Arial" w:hAnsi="Arial" w:cs="Arial"/>
                <w:sz w:val="16"/>
                <w:szCs w:val="16"/>
                <w:lang w:val="en-GB"/>
              </w:rPr>
              <w:t>4</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Solar thermal</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14</w:t>
            </w:r>
            <w:r w:rsidR="00BC25AB" w:rsidRPr="002851C6">
              <w:rPr>
                <w:rFonts w:ascii="Arial" w:hAnsi="Arial" w:cs="Arial"/>
                <w:sz w:val="16"/>
                <w:szCs w:val="16"/>
                <w:lang w:val="en-GB"/>
              </w:rPr>
              <w:t>.</w:t>
            </w:r>
            <w:r w:rsidR="00BC25AB">
              <w:rPr>
                <w:rFonts w:ascii="Arial" w:hAnsi="Arial" w:cs="Arial"/>
                <w:sz w:val="16"/>
                <w:szCs w:val="16"/>
                <w:lang w:val="en-GB"/>
              </w:rPr>
              <w:t>5</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(Deep) geothermal energy</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14</w:t>
            </w:r>
            <w:r w:rsidR="00BC25AB" w:rsidRPr="002851C6">
              <w:rPr>
                <w:rFonts w:ascii="Arial" w:hAnsi="Arial" w:cs="Arial"/>
                <w:sz w:val="16"/>
                <w:szCs w:val="16"/>
                <w:lang w:val="en-GB"/>
              </w:rPr>
              <w:t>.</w:t>
            </w:r>
            <w:r w:rsidR="00BC25AB">
              <w:rPr>
                <w:rFonts w:ascii="Arial" w:hAnsi="Arial" w:cs="Arial"/>
                <w:sz w:val="16"/>
                <w:szCs w:val="16"/>
                <w:lang w:val="en-GB"/>
              </w:rPr>
              <w:t>6</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Power-to-heat</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14</w:t>
            </w:r>
            <w:r w:rsidR="00BC25AB" w:rsidRPr="002851C6">
              <w:rPr>
                <w:rFonts w:ascii="Arial" w:hAnsi="Arial" w:cs="Arial"/>
                <w:sz w:val="16"/>
                <w:szCs w:val="16"/>
                <w:lang w:val="en-GB"/>
              </w:rPr>
              <w:t>.</w:t>
            </w:r>
            <w:r w:rsidR="00BC25AB">
              <w:rPr>
                <w:rFonts w:ascii="Arial" w:hAnsi="Arial" w:cs="Arial"/>
                <w:sz w:val="16"/>
                <w:szCs w:val="16"/>
                <w:lang w:val="en-GB"/>
              </w:rPr>
              <w:t>7</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Fossil gas and alternatives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14</w:t>
            </w:r>
            <w:r w:rsidR="00BC25AB" w:rsidRPr="002851C6">
              <w:rPr>
                <w:rFonts w:ascii="Arial" w:hAnsi="Arial" w:cs="Arial"/>
                <w:sz w:val="16"/>
                <w:szCs w:val="16"/>
                <w:lang w:val="en-GB"/>
              </w:rPr>
              <w:t>.</w:t>
            </w:r>
            <w:r w:rsidR="00BC25AB">
              <w:rPr>
                <w:rFonts w:ascii="Arial" w:hAnsi="Arial" w:cs="Arial"/>
                <w:sz w:val="16"/>
                <w:szCs w:val="16"/>
                <w:lang w:val="en-GB"/>
              </w:rPr>
              <w:t>8</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Biomass</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14</w:t>
            </w:r>
            <w:r w:rsidR="00BC25AB" w:rsidRPr="002851C6">
              <w:rPr>
                <w:rFonts w:ascii="Arial" w:hAnsi="Arial" w:cs="Arial"/>
                <w:sz w:val="16"/>
                <w:szCs w:val="16"/>
                <w:lang w:val="en-GB"/>
              </w:rPr>
              <w:t>.</w:t>
            </w:r>
            <w:r w:rsidR="00BC25AB">
              <w:rPr>
                <w:rFonts w:ascii="Arial" w:hAnsi="Arial" w:cs="Arial"/>
                <w:sz w:val="16"/>
                <w:szCs w:val="16"/>
                <w:lang w:val="en-GB"/>
              </w:rPr>
              <w:t>9</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Waste incineration</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nil"/>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14</w:t>
            </w:r>
            <w:r w:rsidR="00BC25AB" w:rsidRPr="002851C6">
              <w:rPr>
                <w:rFonts w:ascii="Arial" w:hAnsi="Arial" w:cs="Arial"/>
                <w:sz w:val="16"/>
                <w:szCs w:val="16"/>
                <w:lang w:val="en-GB"/>
              </w:rPr>
              <w:t>.</w:t>
            </w:r>
            <w:r w:rsidR="00BC25AB">
              <w:rPr>
                <w:rFonts w:ascii="Arial" w:hAnsi="Arial" w:cs="Arial"/>
                <w:sz w:val="16"/>
                <w:szCs w:val="16"/>
                <w:lang w:val="en-GB"/>
              </w:rPr>
              <w:t>10</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Excess heat</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nil"/>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b/>
                <w:bCs/>
                <w:iCs/>
                <w:sz w:val="16"/>
                <w:szCs w:val="16"/>
                <w:lang w:val="en-GB"/>
              </w:rPr>
            </w:pPr>
          </w:p>
        </w:tc>
        <w:tc>
          <w:tcPr>
            <w:tcW w:w="617" w:type="dxa"/>
            <w:tcBorders>
              <w:top w:val="dotted" w:sz="4" w:space="0" w:color="auto"/>
              <w:left w:val="dotted" w:sz="4" w:space="0" w:color="auto"/>
              <w:bottom w:val="dotted" w:sz="4" w:space="0" w:color="auto"/>
              <w:right w:val="dotted" w:sz="4" w:space="0" w:color="auto"/>
            </w:tcBorders>
          </w:tcPr>
          <w:p w:rsidR="00BC25AB" w:rsidRPr="002851C6" w:rsidRDefault="00BE787A" w:rsidP="0040396C">
            <w:pPr>
              <w:jc w:val="center"/>
              <w:rPr>
                <w:rFonts w:ascii="Arial" w:hAnsi="Arial" w:cs="Arial"/>
                <w:sz w:val="16"/>
                <w:szCs w:val="16"/>
                <w:lang w:val="en-GB"/>
              </w:rPr>
            </w:pPr>
            <w:r>
              <w:rPr>
                <w:rFonts w:ascii="Arial" w:hAnsi="Arial" w:cs="Arial"/>
                <w:sz w:val="16"/>
                <w:szCs w:val="16"/>
                <w:lang w:val="en-GB"/>
              </w:rPr>
              <w:t>14</w:t>
            </w:r>
            <w:r w:rsidR="00BC25AB" w:rsidRPr="002851C6">
              <w:rPr>
                <w:rFonts w:ascii="Arial" w:hAnsi="Arial" w:cs="Arial"/>
                <w:sz w:val="16"/>
                <w:szCs w:val="16"/>
                <w:lang w:val="en-GB"/>
              </w:rPr>
              <w:t>.</w:t>
            </w:r>
            <w:r w:rsidR="00BC25AB">
              <w:rPr>
                <w:rFonts w:ascii="Arial" w:hAnsi="Arial" w:cs="Arial"/>
                <w:sz w:val="16"/>
                <w:szCs w:val="16"/>
                <w:lang w:val="en-GB"/>
              </w:rPr>
              <w:t>11</w:t>
            </w:r>
          </w:p>
        </w:tc>
        <w:tc>
          <w:tcPr>
            <w:tcW w:w="6547"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sz w:val="16"/>
                <w:szCs w:val="16"/>
                <w:lang w:val="en-GB"/>
              </w:rPr>
            </w:pPr>
            <w:r w:rsidRPr="002851C6">
              <w:rPr>
                <w:rFonts w:ascii="Arial" w:hAnsi="Arial" w:cs="Arial"/>
                <w:sz w:val="16"/>
                <w:szCs w:val="16"/>
                <w:lang w:val="en-GB"/>
              </w:rPr>
              <w:t xml:space="preserve">Combined heat and power technologies (CH(C)P) </w:t>
            </w: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b/>
                <w:bCs/>
                <w:iCs/>
                <w:sz w:val="16"/>
                <w:szCs w:val="16"/>
                <w:lang w:val="en-GB"/>
              </w:rPr>
            </w:pPr>
            <w:r w:rsidRPr="002851C6">
              <w:rPr>
                <w:rFonts w:ascii="Arial" w:hAnsi="Arial" w:cs="Arial"/>
                <w:b/>
                <w:bCs/>
                <w:iCs/>
                <w:sz w:val="16"/>
                <w:szCs w:val="16"/>
                <w:lang w:val="en-GB"/>
              </w:rPr>
              <w:t>1</w:t>
            </w:r>
            <w:r>
              <w:rPr>
                <w:rFonts w:ascii="Arial" w:hAnsi="Arial" w:cs="Arial"/>
                <w:b/>
                <w:bCs/>
                <w:iCs/>
                <w:sz w:val="16"/>
                <w:szCs w:val="16"/>
                <w:lang w:val="en-GB"/>
              </w:rPr>
              <w:t>5</w:t>
            </w:r>
          </w:p>
        </w:tc>
        <w:tc>
          <w:tcPr>
            <w:tcW w:w="7164" w:type="dxa"/>
            <w:gridSpan w:val="2"/>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b/>
                <w:bCs/>
                <w:sz w:val="16"/>
                <w:szCs w:val="16"/>
                <w:lang w:val="en-GB"/>
              </w:rPr>
            </w:pPr>
            <w:r w:rsidRPr="002851C6">
              <w:rPr>
                <w:rFonts w:ascii="Arial" w:hAnsi="Arial" w:cs="Arial"/>
                <w:b/>
                <w:bCs/>
                <w:sz w:val="16"/>
                <w:szCs w:val="16"/>
                <w:lang w:val="en-GB"/>
              </w:rPr>
              <w:t>Climate resilience</w:t>
            </w:r>
            <w:r>
              <w:rPr>
                <w:rFonts w:ascii="Arial" w:hAnsi="Arial" w:cs="Arial"/>
                <w:b/>
                <w:bCs/>
                <w:sz w:val="16"/>
                <w:szCs w:val="16"/>
                <w:lang w:val="en-GB"/>
              </w:rPr>
              <w:t xml:space="preserve"> – reference to the “Green Deal”</w:t>
            </w:r>
          </w:p>
          <w:p w:rsidR="00BC25AB" w:rsidRPr="002851C6" w:rsidRDefault="00BC25AB" w:rsidP="0040396C">
            <w:pPr>
              <w:rPr>
                <w:rFonts w:ascii="Arial" w:hAnsi="Arial" w:cs="Arial"/>
                <w:sz w:val="16"/>
                <w:szCs w:val="16"/>
                <w:lang w:val="en-GB"/>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dotted" w:sz="4" w:space="0" w:color="auto"/>
              <w:right w:val="dotted" w:sz="4" w:space="0" w:color="auto"/>
            </w:tcBorders>
          </w:tcPr>
          <w:p w:rsidR="00BC25AB" w:rsidRPr="002851C6" w:rsidRDefault="00BC25AB" w:rsidP="0040396C">
            <w:pPr>
              <w:jc w:val="center"/>
              <w:rPr>
                <w:rFonts w:ascii="Arial" w:hAnsi="Arial" w:cs="Arial"/>
                <w:b/>
                <w:bCs/>
                <w:iCs/>
                <w:sz w:val="16"/>
                <w:szCs w:val="16"/>
                <w:lang w:val="en-GB"/>
              </w:rPr>
            </w:pPr>
            <w:r w:rsidRPr="002851C6">
              <w:rPr>
                <w:rFonts w:ascii="Arial" w:hAnsi="Arial" w:cs="Arial"/>
                <w:b/>
                <w:bCs/>
                <w:iCs/>
                <w:sz w:val="16"/>
                <w:szCs w:val="16"/>
                <w:lang w:val="en-GB"/>
              </w:rPr>
              <w:t>1</w:t>
            </w:r>
            <w:r>
              <w:rPr>
                <w:rFonts w:ascii="Arial" w:hAnsi="Arial" w:cs="Arial"/>
                <w:b/>
                <w:bCs/>
                <w:iCs/>
                <w:sz w:val="16"/>
                <w:szCs w:val="16"/>
                <w:lang w:val="en-GB"/>
              </w:rPr>
              <w:t>6</w:t>
            </w:r>
          </w:p>
        </w:tc>
        <w:tc>
          <w:tcPr>
            <w:tcW w:w="7164" w:type="dxa"/>
            <w:gridSpan w:val="2"/>
            <w:tcBorders>
              <w:top w:val="dotted" w:sz="4" w:space="0" w:color="auto"/>
              <w:left w:val="dotted" w:sz="4" w:space="0" w:color="auto"/>
              <w:bottom w:val="dotted" w:sz="4" w:space="0" w:color="auto"/>
              <w:right w:val="dotted" w:sz="4" w:space="0" w:color="auto"/>
            </w:tcBorders>
          </w:tcPr>
          <w:p w:rsidR="00BC25AB" w:rsidRPr="002851C6" w:rsidRDefault="00BC25AB" w:rsidP="0040396C">
            <w:pPr>
              <w:rPr>
                <w:rFonts w:ascii="Arial" w:hAnsi="Arial" w:cs="Arial"/>
                <w:b/>
                <w:bCs/>
                <w:sz w:val="16"/>
                <w:szCs w:val="16"/>
                <w:lang w:val="en-GB"/>
              </w:rPr>
            </w:pPr>
            <w:r w:rsidRPr="00BE787A">
              <w:rPr>
                <w:rFonts w:ascii="Arial" w:hAnsi="Arial" w:cs="Arial"/>
                <w:b/>
                <w:bCs/>
                <w:sz w:val="16"/>
                <w:szCs w:val="16"/>
                <w:lang w:val="en-GB"/>
              </w:rPr>
              <w:t>Gender and/or human rights aspects including contribution to closing identified gaps</w:t>
            </w:r>
          </w:p>
          <w:p w:rsidR="00BC25AB" w:rsidRPr="002851C6" w:rsidRDefault="00BC25AB" w:rsidP="0040396C">
            <w:pPr>
              <w:rPr>
                <w:rFonts w:ascii="Arial" w:hAnsi="Arial" w:cs="Arial"/>
                <w:sz w:val="16"/>
                <w:szCs w:val="16"/>
                <w:lang w:val="en-GB"/>
              </w:rPr>
            </w:pPr>
          </w:p>
        </w:tc>
        <w:tc>
          <w:tcPr>
            <w:tcW w:w="851" w:type="dxa"/>
            <w:tcBorders>
              <w:top w:val="dotted" w:sz="4" w:space="0" w:color="auto"/>
              <w:left w:val="dotted" w:sz="4" w:space="0" w:color="auto"/>
              <w:bottom w:val="dotted"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dotted" w:sz="4" w:space="0" w:color="auto"/>
            </w:tcBorders>
          </w:tcPr>
          <w:p w:rsidR="00BC25AB" w:rsidRPr="002851C6" w:rsidRDefault="00BC25AB" w:rsidP="0040396C">
            <w:pPr>
              <w:jc w:val="center"/>
              <w:rPr>
                <w:rFonts w:ascii="Arial" w:hAnsi="Arial" w:cs="Arial"/>
                <w:iCs/>
                <w:sz w:val="16"/>
                <w:szCs w:val="16"/>
                <w:lang w:val="en-GB"/>
              </w:rPr>
            </w:pPr>
          </w:p>
        </w:tc>
      </w:tr>
      <w:tr w:rsidR="00BC25AB" w:rsidRPr="002851C6" w:rsidTr="00BC25AB">
        <w:tc>
          <w:tcPr>
            <w:tcW w:w="676" w:type="dxa"/>
            <w:tcBorders>
              <w:top w:val="dotted" w:sz="4" w:space="0" w:color="auto"/>
              <w:left w:val="single" w:sz="4" w:space="0" w:color="auto"/>
              <w:bottom w:val="single" w:sz="4" w:space="0" w:color="auto"/>
              <w:right w:val="dotted" w:sz="4" w:space="0" w:color="auto"/>
            </w:tcBorders>
          </w:tcPr>
          <w:p w:rsidR="00BC25AB" w:rsidRPr="002851C6" w:rsidRDefault="00BC25AB" w:rsidP="0040396C">
            <w:pPr>
              <w:jc w:val="center"/>
              <w:rPr>
                <w:rFonts w:ascii="Arial" w:hAnsi="Arial" w:cs="Arial"/>
                <w:b/>
                <w:bCs/>
                <w:iCs/>
                <w:sz w:val="16"/>
                <w:szCs w:val="16"/>
                <w:lang w:val="en-GB"/>
              </w:rPr>
            </w:pPr>
            <w:r>
              <w:rPr>
                <w:rFonts w:ascii="Arial" w:hAnsi="Arial" w:cs="Arial"/>
                <w:b/>
                <w:bCs/>
                <w:iCs/>
                <w:sz w:val="16"/>
                <w:szCs w:val="16"/>
                <w:lang w:val="en-GB"/>
              </w:rPr>
              <w:t>17</w:t>
            </w:r>
          </w:p>
        </w:tc>
        <w:tc>
          <w:tcPr>
            <w:tcW w:w="7164" w:type="dxa"/>
            <w:gridSpan w:val="2"/>
            <w:tcBorders>
              <w:top w:val="dotted" w:sz="4" w:space="0" w:color="auto"/>
              <w:left w:val="dotted" w:sz="4" w:space="0" w:color="auto"/>
              <w:bottom w:val="single" w:sz="4" w:space="0" w:color="auto"/>
              <w:right w:val="dotted" w:sz="4" w:space="0" w:color="auto"/>
            </w:tcBorders>
          </w:tcPr>
          <w:p w:rsidR="00BC25AB" w:rsidRDefault="00BC25AB" w:rsidP="0040396C">
            <w:pPr>
              <w:rPr>
                <w:rFonts w:ascii="Arial" w:hAnsi="Arial" w:cs="Arial"/>
                <w:b/>
                <w:bCs/>
                <w:sz w:val="16"/>
                <w:szCs w:val="16"/>
                <w:lang w:val="en-GB"/>
              </w:rPr>
            </w:pPr>
            <w:r>
              <w:rPr>
                <w:rFonts w:ascii="Arial" w:hAnsi="Arial" w:cs="Arial"/>
                <w:b/>
                <w:bCs/>
                <w:sz w:val="16"/>
                <w:szCs w:val="16"/>
                <w:lang w:val="en-GB"/>
              </w:rPr>
              <w:t>Digital cross-sectoral component</w:t>
            </w:r>
          </w:p>
          <w:p w:rsidR="00BC25AB" w:rsidRPr="002851C6" w:rsidRDefault="00BC25AB" w:rsidP="0040396C">
            <w:pPr>
              <w:rPr>
                <w:rFonts w:ascii="Arial" w:hAnsi="Arial" w:cs="Arial"/>
                <w:b/>
                <w:bCs/>
                <w:sz w:val="16"/>
                <w:szCs w:val="16"/>
                <w:lang w:val="en-GB"/>
              </w:rPr>
            </w:pPr>
          </w:p>
        </w:tc>
        <w:tc>
          <w:tcPr>
            <w:tcW w:w="851" w:type="dxa"/>
            <w:tcBorders>
              <w:top w:val="dotted" w:sz="4" w:space="0" w:color="auto"/>
              <w:left w:val="dotted" w:sz="4" w:space="0" w:color="auto"/>
              <w:bottom w:val="single" w:sz="4" w:space="0" w:color="auto"/>
              <w:right w:val="dotted" w:sz="4" w:space="0" w:color="auto"/>
            </w:tcBorders>
          </w:tcPr>
          <w:p w:rsidR="00BC25AB" w:rsidRPr="002851C6" w:rsidRDefault="00BC25AB" w:rsidP="0040396C">
            <w:pPr>
              <w:jc w:val="center"/>
              <w:rPr>
                <w:rFonts w:ascii="Arial" w:hAnsi="Arial" w:cs="Arial"/>
                <w:iCs/>
                <w:sz w:val="16"/>
                <w:szCs w:val="16"/>
                <w:lang w:val="en-GB"/>
              </w:rPr>
            </w:pPr>
          </w:p>
        </w:tc>
        <w:tc>
          <w:tcPr>
            <w:tcW w:w="850" w:type="dxa"/>
            <w:tcBorders>
              <w:top w:val="dotted" w:sz="4" w:space="0" w:color="auto"/>
              <w:left w:val="dotted" w:sz="4" w:space="0" w:color="auto"/>
              <w:bottom w:val="single" w:sz="4" w:space="0" w:color="auto"/>
            </w:tcBorders>
          </w:tcPr>
          <w:p w:rsidR="00BC25AB" w:rsidRPr="002851C6" w:rsidRDefault="00BC25AB" w:rsidP="0040396C">
            <w:pPr>
              <w:jc w:val="center"/>
              <w:rPr>
                <w:rFonts w:ascii="Arial" w:hAnsi="Arial" w:cs="Arial"/>
                <w:iCs/>
                <w:sz w:val="16"/>
                <w:szCs w:val="16"/>
                <w:lang w:val="en-GB"/>
              </w:rPr>
            </w:pPr>
          </w:p>
        </w:tc>
      </w:tr>
    </w:tbl>
    <w:p w:rsidR="00BE787A" w:rsidRDefault="00BE787A" w:rsidP="00CD7E57">
      <w:pPr>
        <w:jc w:val="center"/>
        <w:rPr>
          <w:rFonts w:ascii="Arial" w:hAnsi="Arial" w:cs="Arial"/>
          <w:b/>
          <w:lang w:val="en-GB"/>
        </w:rPr>
      </w:pPr>
    </w:p>
    <w:p w:rsidR="00BE787A" w:rsidRDefault="00BE787A">
      <w:pPr>
        <w:rPr>
          <w:rFonts w:ascii="Arial" w:hAnsi="Arial" w:cs="Arial"/>
          <w:b/>
          <w:lang w:val="en-GB"/>
        </w:rPr>
      </w:pPr>
      <w:r>
        <w:rPr>
          <w:rFonts w:ascii="Arial" w:hAnsi="Arial" w:cs="Arial"/>
          <w:b/>
          <w:lang w:val="en-GB"/>
        </w:rPr>
        <w:br w:type="page"/>
      </w:r>
    </w:p>
    <w:p w:rsidR="00436FBF" w:rsidRPr="002851C6" w:rsidRDefault="00A34E3D" w:rsidP="00CD7E57">
      <w:pPr>
        <w:jc w:val="center"/>
        <w:rPr>
          <w:rFonts w:ascii="Arial" w:hAnsi="Arial" w:cs="Arial"/>
          <w:b/>
          <w:lang w:val="en-GB"/>
        </w:rPr>
      </w:pPr>
      <w:r w:rsidRPr="002851C6">
        <w:rPr>
          <w:rFonts w:ascii="Arial" w:hAnsi="Arial" w:cs="Arial"/>
          <w:b/>
          <w:lang w:val="en-GB"/>
        </w:rPr>
        <w:lastRenderedPageBreak/>
        <w:t>SCREENING</w:t>
      </w:r>
    </w:p>
    <w:p w:rsidR="00AE7190" w:rsidRPr="002851C6" w:rsidRDefault="00AE7190" w:rsidP="00436FBF">
      <w:pPr>
        <w:jc w:val="center"/>
        <w:rPr>
          <w:rFonts w:ascii="Arial" w:hAnsi="Arial" w:cs="Arial"/>
          <w:b/>
          <w:lang w:val="en-GB"/>
        </w:rPr>
      </w:pPr>
      <w:r w:rsidRPr="002851C6">
        <w:rPr>
          <w:rFonts w:ascii="Arial" w:hAnsi="Arial" w:cs="Arial"/>
          <w:b/>
          <w:lang w:val="en-GB"/>
        </w:rPr>
        <w:t>(</w:t>
      </w:r>
      <w:r w:rsidRPr="002851C6">
        <w:rPr>
          <w:rFonts w:ascii="Arial" w:hAnsi="Arial" w:cs="Arial"/>
          <w:b/>
          <w:sz w:val="16"/>
          <w:szCs w:val="16"/>
          <w:lang w:val="en-GB"/>
        </w:rPr>
        <w:t>max. 2 weeks allowed for comments from each stakeholder below from the moment of receipt of application)</w:t>
      </w:r>
    </w:p>
    <w:p w:rsidR="00AE7190" w:rsidRPr="002851C6" w:rsidRDefault="00AE7190" w:rsidP="00436FBF">
      <w:pPr>
        <w:jc w:val="center"/>
        <w:rPr>
          <w:rFonts w:ascii="Arial" w:hAnsi="Arial" w:cs="Arial"/>
          <w:b/>
          <w:lang w:val="en-GB"/>
        </w:rPr>
      </w:pPr>
    </w:p>
    <w:tbl>
      <w:tblPr>
        <w:tblStyle w:val="TableGrid"/>
        <w:tblW w:w="9610" w:type="dxa"/>
        <w:tblInd w:w="279" w:type="dxa"/>
        <w:tblLook w:val="04A0"/>
      </w:tblPr>
      <w:tblGrid>
        <w:gridCol w:w="2806"/>
        <w:gridCol w:w="6804"/>
      </w:tblGrid>
      <w:tr w:rsidR="00A34E3D" w:rsidRPr="002851C6" w:rsidTr="00776AA9">
        <w:tc>
          <w:tcPr>
            <w:tcW w:w="2806" w:type="dxa"/>
          </w:tcPr>
          <w:p w:rsidR="00A34E3D" w:rsidRPr="002851C6" w:rsidRDefault="00A34E3D" w:rsidP="00A34E3D">
            <w:pPr>
              <w:rPr>
                <w:rFonts w:ascii="Arial" w:hAnsi="Arial" w:cs="Arial"/>
                <w:b/>
                <w:lang w:val="en-GB"/>
              </w:rPr>
            </w:pPr>
            <w:r w:rsidRPr="002851C6">
              <w:rPr>
                <w:rFonts w:ascii="Arial" w:hAnsi="Arial" w:cs="Arial"/>
                <w:color w:val="404040"/>
                <w:sz w:val="20"/>
                <w:szCs w:val="20"/>
                <w:lang w:val="en-GB"/>
              </w:rPr>
              <w:t>CONNECTA</w:t>
            </w:r>
            <w:r w:rsidR="00386907">
              <w:rPr>
                <w:rFonts w:ascii="Arial" w:hAnsi="Arial" w:cs="Arial"/>
                <w:color w:val="404040"/>
                <w:sz w:val="20"/>
                <w:szCs w:val="20"/>
                <w:lang w:val="en-GB"/>
              </w:rPr>
              <w:t xml:space="preserve"> </w:t>
            </w:r>
            <w:r w:rsidR="007E16CF">
              <w:rPr>
                <w:rFonts w:ascii="Arial" w:hAnsi="Arial" w:cs="Arial"/>
                <w:color w:val="404040"/>
                <w:sz w:val="20"/>
                <w:szCs w:val="20"/>
                <w:lang w:val="en-GB"/>
              </w:rPr>
              <w:t>2</w:t>
            </w:r>
            <w:r w:rsidR="00386907">
              <w:rPr>
                <w:rFonts w:ascii="Arial" w:hAnsi="Arial" w:cs="Arial"/>
                <w:color w:val="404040"/>
                <w:sz w:val="20"/>
                <w:szCs w:val="20"/>
                <w:lang w:val="en-GB"/>
              </w:rPr>
              <w:t xml:space="preserve"> </w:t>
            </w:r>
            <w:r w:rsidR="00776AA9">
              <w:rPr>
                <w:rFonts w:ascii="Arial" w:hAnsi="Arial" w:cs="Arial"/>
                <w:color w:val="404040"/>
                <w:sz w:val="20"/>
                <w:szCs w:val="20"/>
                <w:lang w:val="en-GB"/>
              </w:rPr>
              <w:t xml:space="preserve">TA </w:t>
            </w:r>
            <w:r w:rsidRPr="002851C6">
              <w:rPr>
                <w:rFonts w:ascii="Arial" w:hAnsi="Arial" w:cs="Arial"/>
                <w:color w:val="404040"/>
                <w:sz w:val="20"/>
                <w:szCs w:val="20"/>
                <w:lang w:val="en-GB"/>
              </w:rPr>
              <w:t>comments</w:t>
            </w:r>
          </w:p>
        </w:tc>
        <w:tc>
          <w:tcPr>
            <w:tcW w:w="6804" w:type="dxa"/>
          </w:tcPr>
          <w:p w:rsidR="00A34E3D" w:rsidRPr="002851C6" w:rsidRDefault="00A34E3D" w:rsidP="00DA0230">
            <w:pPr>
              <w:rPr>
                <w:rFonts w:ascii="Arial" w:hAnsi="Arial" w:cs="Arial"/>
                <w:b/>
                <w:lang w:val="en-GB"/>
              </w:rPr>
            </w:pPr>
          </w:p>
          <w:p w:rsidR="00DA0230" w:rsidRPr="002851C6" w:rsidRDefault="00DA0230" w:rsidP="00DA0230">
            <w:pPr>
              <w:rPr>
                <w:rFonts w:ascii="Arial" w:hAnsi="Arial" w:cs="Arial"/>
                <w:b/>
                <w:lang w:val="en-GB"/>
              </w:rPr>
            </w:pPr>
          </w:p>
          <w:p w:rsidR="00A955BF" w:rsidRPr="002851C6" w:rsidRDefault="00A955BF" w:rsidP="00DA0230">
            <w:pPr>
              <w:rPr>
                <w:rFonts w:ascii="Arial" w:hAnsi="Arial" w:cs="Arial"/>
                <w:b/>
                <w:lang w:val="en-GB"/>
              </w:rPr>
            </w:pPr>
          </w:p>
          <w:p w:rsidR="00A955BF" w:rsidRPr="002851C6" w:rsidRDefault="00A955BF" w:rsidP="00DA0230">
            <w:pPr>
              <w:rPr>
                <w:rFonts w:ascii="Arial" w:hAnsi="Arial" w:cs="Arial"/>
                <w:b/>
                <w:lang w:val="en-GB"/>
              </w:rPr>
            </w:pPr>
          </w:p>
          <w:p w:rsidR="00A955BF" w:rsidRPr="002851C6" w:rsidRDefault="00A955BF" w:rsidP="00DA0230">
            <w:pPr>
              <w:rPr>
                <w:rFonts w:ascii="Arial" w:hAnsi="Arial" w:cs="Arial"/>
                <w:b/>
                <w:lang w:val="en-GB"/>
              </w:rPr>
            </w:pPr>
          </w:p>
        </w:tc>
      </w:tr>
      <w:tr w:rsidR="00BE5845" w:rsidRPr="002851C6" w:rsidTr="00776AA9">
        <w:tc>
          <w:tcPr>
            <w:tcW w:w="2806" w:type="dxa"/>
          </w:tcPr>
          <w:p w:rsidR="00BE5845" w:rsidRPr="002851C6" w:rsidRDefault="00BE5845" w:rsidP="00A34E3D">
            <w:pPr>
              <w:rPr>
                <w:rFonts w:ascii="Arial" w:hAnsi="Arial" w:cs="Arial"/>
                <w:color w:val="404040"/>
                <w:sz w:val="20"/>
                <w:szCs w:val="20"/>
                <w:lang w:val="en-GB"/>
              </w:rPr>
            </w:pPr>
            <w:r w:rsidRPr="002851C6">
              <w:rPr>
                <w:rFonts w:ascii="Arial" w:hAnsi="Arial" w:cs="Arial"/>
                <w:color w:val="404040"/>
                <w:sz w:val="20"/>
                <w:szCs w:val="20"/>
                <w:lang w:val="en-GB"/>
              </w:rPr>
              <w:t>IFI comments (if relevant)</w:t>
            </w:r>
          </w:p>
          <w:p w:rsidR="00BE5845" w:rsidRPr="002851C6" w:rsidRDefault="00BE5845" w:rsidP="00A34E3D">
            <w:pPr>
              <w:rPr>
                <w:rFonts w:ascii="Arial" w:hAnsi="Arial" w:cs="Arial"/>
                <w:color w:val="404040"/>
                <w:sz w:val="20"/>
                <w:szCs w:val="20"/>
                <w:lang w:val="en-GB"/>
              </w:rPr>
            </w:pPr>
          </w:p>
          <w:p w:rsidR="00BE5845" w:rsidRPr="002851C6" w:rsidRDefault="00BE5845" w:rsidP="00A34E3D">
            <w:pPr>
              <w:rPr>
                <w:rFonts w:ascii="Arial" w:hAnsi="Arial" w:cs="Arial"/>
                <w:color w:val="404040"/>
                <w:sz w:val="20"/>
                <w:szCs w:val="20"/>
                <w:lang w:val="en-GB"/>
              </w:rPr>
            </w:pPr>
          </w:p>
          <w:p w:rsidR="00BE5845" w:rsidRPr="002851C6" w:rsidRDefault="00BE5845" w:rsidP="00A34E3D">
            <w:pPr>
              <w:rPr>
                <w:rFonts w:ascii="Arial" w:hAnsi="Arial" w:cs="Arial"/>
                <w:color w:val="404040"/>
                <w:sz w:val="20"/>
                <w:szCs w:val="20"/>
                <w:lang w:val="en-GB"/>
              </w:rPr>
            </w:pPr>
          </w:p>
          <w:p w:rsidR="00BE5845" w:rsidRPr="002851C6" w:rsidRDefault="00BE5845" w:rsidP="00A34E3D">
            <w:pPr>
              <w:rPr>
                <w:rFonts w:ascii="Arial" w:hAnsi="Arial" w:cs="Arial"/>
                <w:color w:val="404040"/>
                <w:sz w:val="20"/>
                <w:szCs w:val="20"/>
                <w:lang w:val="en-GB"/>
              </w:rPr>
            </w:pPr>
          </w:p>
          <w:p w:rsidR="00BE5845" w:rsidRPr="002851C6" w:rsidRDefault="00BE5845" w:rsidP="00A34E3D">
            <w:pPr>
              <w:rPr>
                <w:rFonts w:ascii="Arial" w:hAnsi="Arial" w:cs="Arial"/>
                <w:color w:val="404040"/>
                <w:sz w:val="20"/>
                <w:szCs w:val="20"/>
                <w:lang w:val="en-GB"/>
              </w:rPr>
            </w:pPr>
          </w:p>
        </w:tc>
        <w:tc>
          <w:tcPr>
            <w:tcW w:w="6804" w:type="dxa"/>
          </w:tcPr>
          <w:p w:rsidR="00BE5845" w:rsidRPr="002851C6" w:rsidRDefault="00BE5845" w:rsidP="00DA0230">
            <w:pPr>
              <w:rPr>
                <w:rFonts w:ascii="Arial" w:hAnsi="Arial" w:cs="Arial"/>
                <w:b/>
                <w:lang w:val="en-GB"/>
              </w:rPr>
            </w:pPr>
          </w:p>
        </w:tc>
      </w:tr>
      <w:tr w:rsidR="00DE3164" w:rsidRPr="002851C6" w:rsidTr="00776AA9">
        <w:trPr>
          <w:trHeight w:val="1360"/>
        </w:trPr>
        <w:tc>
          <w:tcPr>
            <w:tcW w:w="2806" w:type="dxa"/>
          </w:tcPr>
          <w:p w:rsidR="00DE3164" w:rsidRPr="002851C6" w:rsidRDefault="00DE3164" w:rsidP="00DE3164">
            <w:pPr>
              <w:rPr>
                <w:rFonts w:ascii="Arial" w:hAnsi="Arial" w:cs="Arial"/>
                <w:color w:val="404040"/>
                <w:sz w:val="20"/>
                <w:szCs w:val="20"/>
                <w:lang w:val="en-GB"/>
              </w:rPr>
            </w:pPr>
            <w:r w:rsidRPr="002851C6">
              <w:rPr>
                <w:rFonts w:ascii="Arial" w:hAnsi="Arial" w:cs="Arial"/>
                <w:color w:val="404040"/>
                <w:sz w:val="20"/>
                <w:szCs w:val="20"/>
                <w:lang w:val="en-GB"/>
              </w:rPr>
              <w:t xml:space="preserve">EC DG </w:t>
            </w:r>
            <w:r w:rsidR="00A3476D" w:rsidRPr="002851C6">
              <w:rPr>
                <w:rFonts w:ascii="Arial" w:hAnsi="Arial" w:cs="Arial"/>
                <w:color w:val="404040"/>
                <w:sz w:val="20"/>
                <w:szCs w:val="20"/>
                <w:lang w:val="en-GB"/>
              </w:rPr>
              <w:t>ENER</w:t>
            </w:r>
            <w:r w:rsidRPr="002851C6">
              <w:rPr>
                <w:rFonts w:ascii="Arial" w:hAnsi="Arial" w:cs="Arial"/>
                <w:color w:val="404040"/>
                <w:sz w:val="20"/>
                <w:szCs w:val="20"/>
                <w:lang w:val="en-GB"/>
              </w:rPr>
              <w:t xml:space="preserve"> comments</w:t>
            </w:r>
          </w:p>
          <w:p w:rsidR="00DE3164" w:rsidRPr="002851C6" w:rsidRDefault="00DE3164" w:rsidP="00DE3164">
            <w:pPr>
              <w:rPr>
                <w:rFonts w:ascii="Arial" w:hAnsi="Arial" w:cs="Arial"/>
                <w:color w:val="404040"/>
                <w:sz w:val="20"/>
                <w:szCs w:val="20"/>
                <w:lang w:val="en-GB"/>
              </w:rPr>
            </w:pPr>
            <w:r w:rsidRPr="002851C6">
              <w:rPr>
                <w:rFonts w:ascii="Arial" w:hAnsi="Arial" w:cs="Arial"/>
                <w:color w:val="404040"/>
                <w:sz w:val="20"/>
                <w:szCs w:val="20"/>
                <w:lang w:val="en-GB"/>
              </w:rPr>
              <w:t>(</w:t>
            </w:r>
            <w:r w:rsidR="00A3476D" w:rsidRPr="002851C6">
              <w:rPr>
                <w:rFonts w:ascii="Arial" w:hAnsi="Arial" w:cs="Arial"/>
                <w:color w:val="404040"/>
                <w:sz w:val="20"/>
                <w:szCs w:val="20"/>
                <w:lang w:val="en-GB"/>
              </w:rPr>
              <w:t>if relevant)</w:t>
            </w:r>
          </w:p>
        </w:tc>
        <w:tc>
          <w:tcPr>
            <w:tcW w:w="6804" w:type="dxa"/>
          </w:tcPr>
          <w:p w:rsidR="00DE3164" w:rsidRPr="002851C6" w:rsidRDefault="00DE3164" w:rsidP="00DA0230">
            <w:pPr>
              <w:rPr>
                <w:rFonts w:ascii="Arial" w:hAnsi="Arial" w:cs="Arial"/>
                <w:b/>
                <w:lang w:val="en-GB"/>
              </w:rPr>
            </w:pPr>
          </w:p>
        </w:tc>
      </w:tr>
      <w:tr w:rsidR="00A34E3D" w:rsidRPr="002851C6" w:rsidTr="00776AA9">
        <w:tc>
          <w:tcPr>
            <w:tcW w:w="2806" w:type="dxa"/>
          </w:tcPr>
          <w:p w:rsidR="00A34E3D" w:rsidRPr="002851C6" w:rsidRDefault="00A34E3D" w:rsidP="00A34E3D">
            <w:pPr>
              <w:rPr>
                <w:rFonts w:ascii="Arial" w:hAnsi="Arial" w:cs="Arial"/>
                <w:color w:val="404040"/>
                <w:sz w:val="20"/>
                <w:szCs w:val="20"/>
                <w:lang w:val="en-GB"/>
              </w:rPr>
            </w:pPr>
            <w:r w:rsidRPr="002851C6">
              <w:rPr>
                <w:rFonts w:ascii="Arial" w:hAnsi="Arial" w:cs="Arial"/>
                <w:color w:val="404040"/>
                <w:sz w:val="20"/>
                <w:szCs w:val="20"/>
                <w:lang w:val="en-GB"/>
              </w:rPr>
              <w:t>E</w:t>
            </w:r>
            <w:r w:rsidR="0001393A">
              <w:rPr>
                <w:rFonts w:ascii="Arial" w:hAnsi="Arial" w:cs="Arial"/>
                <w:color w:val="404040"/>
                <w:sz w:val="20"/>
                <w:szCs w:val="20"/>
                <w:lang w:val="en-GB"/>
              </w:rPr>
              <w:t>n</w:t>
            </w:r>
            <w:r w:rsidRPr="002851C6">
              <w:rPr>
                <w:rFonts w:ascii="Arial" w:hAnsi="Arial" w:cs="Arial"/>
                <w:color w:val="404040"/>
                <w:sz w:val="20"/>
                <w:szCs w:val="20"/>
                <w:lang w:val="en-GB"/>
              </w:rPr>
              <w:t>CS</w:t>
            </w:r>
            <w:r w:rsidR="00721E8B">
              <w:rPr>
                <w:rFonts w:ascii="Arial" w:hAnsi="Arial" w:cs="Arial"/>
                <w:color w:val="404040"/>
                <w:sz w:val="20"/>
                <w:szCs w:val="20"/>
                <w:lang w:val="en-GB"/>
              </w:rPr>
              <w:t xml:space="preserve"> </w:t>
            </w:r>
            <w:r w:rsidR="00991043">
              <w:rPr>
                <w:rFonts w:ascii="Arial" w:hAnsi="Arial" w:cs="Arial"/>
                <w:color w:val="404040"/>
                <w:sz w:val="20"/>
                <w:szCs w:val="20"/>
                <w:lang w:val="en-GB"/>
              </w:rPr>
              <w:t xml:space="preserve">(Energy Community Secretariat) </w:t>
            </w:r>
            <w:r w:rsidRPr="002851C6">
              <w:rPr>
                <w:rFonts w:ascii="Arial" w:hAnsi="Arial" w:cs="Arial"/>
                <w:color w:val="404040"/>
                <w:sz w:val="20"/>
                <w:szCs w:val="20"/>
                <w:lang w:val="en-GB"/>
              </w:rPr>
              <w:t>comments</w:t>
            </w:r>
          </w:p>
          <w:p w:rsidR="00DA5E13" w:rsidRPr="002851C6" w:rsidRDefault="00DA5E13" w:rsidP="00DE3164">
            <w:pPr>
              <w:rPr>
                <w:rFonts w:ascii="Arial" w:hAnsi="Arial" w:cs="Arial"/>
                <w:color w:val="404040"/>
                <w:sz w:val="20"/>
                <w:szCs w:val="20"/>
                <w:lang w:val="en-GB"/>
              </w:rPr>
            </w:pPr>
            <w:r w:rsidRPr="002851C6">
              <w:rPr>
                <w:rFonts w:ascii="Arial" w:hAnsi="Arial" w:cs="Arial"/>
                <w:color w:val="404040"/>
                <w:sz w:val="20"/>
                <w:szCs w:val="20"/>
                <w:lang w:val="en-GB"/>
              </w:rPr>
              <w:t>(</w:t>
            </w:r>
            <w:r w:rsidR="00A3476D" w:rsidRPr="002851C6">
              <w:rPr>
                <w:rFonts w:ascii="Arial" w:hAnsi="Arial" w:cs="Arial"/>
                <w:color w:val="404040"/>
                <w:sz w:val="20"/>
                <w:szCs w:val="20"/>
                <w:lang w:val="en-GB"/>
              </w:rPr>
              <w:t>if relevant</w:t>
            </w:r>
            <w:r w:rsidRPr="002851C6">
              <w:rPr>
                <w:rFonts w:ascii="Arial" w:hAnsi="Arial" w:cs="Arial"/>
                <w:color w:val="404040"/>
                <w:sz w:val="20"/>
                <w:szCs w:val="20"/>
                <w:lang w:val="en-GB"/>
              </w:rPr>
              <w:t>)</w:t>
            </w:r>
          </w:p>
        </w:tc>
        <w:tc>
          <w:tcPr>
            <w:tcW w:w="6804" w:type="dxa"/>
          </w:tcPr>
          <w:p w:rsidR="00A34E3D" w:rsidRPr="002851C6" w:rsidRDefault="00A34E3D" w:rsidP="00DA0230">
            <w:pPr>
              <w:rPr>
                <w:rFonts w:ascii="Arial" w:hAnsi="Arial" w:cs="Arial"/>
                <w:b/>
                <w:lang w:val="en-GB"/>
              </w:rPr>
            </w:pPr>
          </w:p>
          <w:p w:rsidR="00A955BF" w:rsidRPr="002851C6" w:rsidRDefault="00A955BF" w:rsidP="00DA0230">
            <w:pPr>
              <w:rPr>
                <w:rFonts w:ascii="Arial" w:hAnsi="Arial" w:cs="Arial"/>
                <w:b/>
                <w:lang w:val="en-GB"/>
              </w:rPr>
            </w:pPr>
          </w:p>
          <w:p w:rsidR="00A955BF" w:rsidRPr="002851C6" w:rsidRDefault="00A955BF" w:rsidP="00DA0230">
            <w:pPr>
              <w:rPr>
                <w:rFonts w:ascii="Arial" w:hAnsi="Arial" w:cs="Arial"/>
                <w:b/>
                <w:lang w:val="en-GB"/>
              </w:rPr>
            </w:pPr>
          </w:p>
          <w:p w:rsidR="007C440E" w:rsidRPr="002851C6" w:rsidRDefault="007C440E" w:rsidP="00DA0230">
            <w:pPr>
              <w:rPr>
                <w:rFonts w:ascii="Arial" w:hAnsi="Arial" w:cs="Arial"/>
                <w:b/>
                <w:lang w:val="en-GB"/>
              </w:rPr>
            </w:pPr>
          </w:p>
          <w:p w:rsidR="00DA0230" w:rsidRPr="002851C6" w:rsidRDefault="00DA0230" w:rsidP="00DA0230">
            <w:pPr>
              <w:rPr>
                <w:rFonts w:ascii="Arial" w:hAnsi="Arial" w:cs="Arial"/>
                <w:b/>
                <w:lang w:val="en-GB"/>
              </w:rPr>
            </w:pPr>
          </w:p>
        </w:tc>
      </w:tr>
      <w:tr w:rsidR="0007546A" w:rsidRPr="002851C6" w:rsidTr="00776AA9">
        <w:tc>
          <w:tcPr>
            <w:tcW w:w="2806" w:type="dxa"/>
          </w:tcPr>
          <w:p w:rsidR="0007546A" w:rsidRPr="002851C6" w:rsidRDefault="0007546A" w:rsidP="00A34E3D">
            <w:pPr>
              <w:rPr>
                <w:rFonts w:ascii="Arial" w:hAnsi="Arial" w:cs="Arial"/>
                <w:color w:val="404040"/>
                <w:sz w:val="20"/>
                <w:szCs w:val="20"/>
                <w:lang w:val="en-GB"/>
              </w:rPr>
            </w:pPr>
            <w:r w:rsidRPr="002851C6">
              <w:rPr>
                <w:rFonts w:ascii="Arial" w:hAnsi="Arial" w:cs="Arial"/>
                <w:color w:val="404040"/>
                <w:sz w:val="20"/>
                <w:szCs w:val="20"/>
                <w:lang w:val="en-GB"/>
              </w:rPr>
              <w:t>NIPAC / NIC comments</w:t>
            </w:r>
          </w:p>
          <w:p w:rsidR="0007546A" w:rsidRPr="002851C6" w:rsidRDefault="0007546A" w:rsidP="00A34E3D">
            <w:pPr>
              <w:rPr>
                <w:rFonts w:ascii="Arial" w:hAnsi="Arial" w:cs="Arial"/>
                <w:color w:val="404040"/>
                <w:sz w:val="20"/>
                <w:szCs w:val="20"/>
                <w:lang w:val="en-GB"/>
              </w:rPr>
            </w:pPr>
          </w:p>
          <w:p w:rsidR="0007546A" w:rsidRPr="002851C6" w:rsidRDefault="0007546A" w:rsidP="00A34E3D">
            <w:pPr>
              <w:rPr>
                <w:rFonts w:ascii="Arial" w:hAnsi="Arial" w:cs="Arial"/>
                <w:color w:val="404040"/>
                <w:sz w:val="20"/>
                <w:szCs w:val="20"/>
                <w:lang w:val="en-GB"/>
              </w:rPr>
            </w:pPr>
          </w:p>
          <w:p w:rsidR="0007546A" w:rsidRPr="002851C6" w:rsidRDefault="0007546A" w:rsidP="00A34E3D">
            <w:pPr>
              <w:rPr>
                <w:rFonts w:ascii="Arial" w:hAnsi="Arial" w:cs="Arial"/>
                <w:color w:val="404040"/>
                <w:sz w:val="20"/>
                <w:szCs w:val="20"/>
                <w:lang w:val="en-GB"/>
              </w:rPr>
            </w:pPr>
          </w:p>
          <w:p w:rsidR="0007546A" w:rsidRPr="002851C6" w:rsidRDefault="0007546A" w:rsidP="00A34E3D">
            <w:pPr>
              <w:rPr>
                <w:rFonts w:ascii="Arial" w:hAnsi="Arial" w:cs="Arial"/>
                <w:color w:val="404040"/>
                <w:sz w:val="20"/>
                <w:szCs w:val="20"/>
                <w:lang w:val="en-GB"/>
              </w:rPr>
            </w:pPr>
          </w:p>
        </w:tc>
        <w:tc>
          <w:tcPr>
            <w:tcW w:w="6804" w:type="dxa"/>
          </w:tcPr>
          <w:p w:rsidR="0007546A" w:rsidRPr="002851C6" w:rsidRDefault="0007546A" w:rsidP="00DA0230">
            <w:pPr>
              <w:rPr>
                <w:rFonts w:ascii="Arial" w:hAnsi="Arial" w:cs="Arial"/>
                <w:b/>
                <w:lang w:val="en-GB"/>
              </w:rPr>
            </w:pPr>
          </w:p>
        </w:tc>
      </w:tr>
      <w:tr w:rsidR="00A34E3D" w:rsidRPr="002851C6" w:rsidTr="00776AA9">
        <w:tc>
          <w:tcPr>
            <w:tcW w:w="2806" w:type="dxa"/>
          </w:tcPr>
          <w:p w:rsidR="00A34E3D" w:rsidRPr="002851C6" w:rsidRDefault="007C440E" w:rsidP="00A34E3D">
            <w:pPr>
              <w:rPr>
                <w:rFonts w:ascii="Arial" w:hAnsi="Arial" w:cs="Arial"/>
                <w:color w:val="404040"/>
                <w:sz w:val="20"/>
                <w:szCs w:val="20"/>
                <w:lang w:val="en-GB"/>
              </w:rPr>
            </w:pPr>
            <w:r w:rsidRPr="002851C6">
              <w:rPr>
                <w:rFonts w:ascii="Arial" w:hAnsi="Arial" w:cs="Arial"/>
                <w:color w:val="404040"/>
                <w:sz w:val="20"/>
                <w:szCs w:val="20"/>
                <w:lang w:val="en-GB"/>
              </w:rPr>
              <w:t>EU Delegation</w:t>
            </w:r>
            <w:r w:rsidR="0054210F">
              <w:rPr>
                <w:rFonts w:ascii="Arial" w:hAnsi="Arial" w:cs="Arial"/>
                <w:color w:val="404040"/>
                <w:sz w:val="20"/>
                <w:szCs w:val="20"/>
                <w:lang w:val="en-GB"/>
              </w:rPr>
              <w:t xml:space="preserve">/ EU Office </w:t>
            </w:r>
            <w:r w:rsidR="005F42B8">
              <w:rPr>
                <w:rFonts w:ascii="Arial" w:hAnsi="Arial" w:cs="Arial"/>
                <w:color w:val="404040"/>
                <w:sz w:val="20"/>
                <w:szCs w:val="20"/>
                <w:lang w:val="en-GB"/>
              </w:rPr>
              <w:t>comments</w:t>
            </w:r>
          </w:p>
        </w:tc>
        <w:tc>
          <w:tcPr>
            <w:tcW w:w="6804" w:type="dxa"/>
          </w:tcPr>
          <w:p w:rsidR="00A34E3D" w:rsidRPr="002851C6" w:rsidRDefault="00A34E3D" w:rsidP="00DA0230">
            <w:pPr>
              <w:rPr>
                <w:rFonts w:ascii="Arial" w:hAnsi="Arial" w:cs="Arial"/>
                <w:b/>
                <w:lang w:val="en-GB"/>
              </w:rPr>
            </w:pPr>
          </w:p>
          <w:p w:rsidR="00A955BF" w:rsidRPr="002851C6" w:rsidRDefault="00A955BF" w:rsidP="00DA0230">
            <w:pPr>
              <w:rPr>
                <w:rFonts w:ascii="Arial" w:hAnsi="Arial" w:cs="Arial"/>
                <w:b/>
                <w:lang w:val="en-GB"/>
              </w:rPr>
            </w:pPr>
          </w:p>
          <w:p w:rsidR="007C440E" w:rsidRPr="002851C6" w:rsidRDefault="007C440E" w:rsidP="00DA0230">
            <w:pPr>
              <w:rPr>
                <w:rFonts w:ascii="Arial" w:hAnsi="Arial" w:cs="Arial"/>
                <w:b/>
                <w:lang w:val="en-GB"/>
              </w:rPr>
            </w:pPr>
          </w:p>
          <w:p w:rsidR="00A955BF" w:rsidRPr="002851C6" w:rsidRDefault="00A955BF" w:rsidP="00DA0230">
            <w:pPr>
              <w:rPr>
                <w:rFonts w:ascii="Arial" w:hAnsi="Arial" w:cs="Arial"/>
                <w:b/>
                <w:lang w:val="en-GB"/>
              </w:rPr>
            </w:pPr>
          </w:p>
          <w:p w:rsidR="00DA0230" w:rsidRPr="002851C6" w:rsidRDefault="00DA0230" w:rsidP="00DA0230">
            <w:pPr>
              <w:rPr>
                <w:rFonts w:ascii="Arial" w:hAnsi="Arial" w:cs="Arial"/>
                <w:b/>
                <w:lang w:val="en-GB"/>
              </w:rPr>
            </w:pPr>
          </w:p>
        </w:tc>
      </w:tr>
    </w:tbl>
    <w:p w:rsidR="00A34E3D" w:rsidRPr="002851C6" w:rsidRDefault="00A34E3D" w:rsidP="00436FBF">
      <w:pPr>
        <w:jc w:val="center"/>
        <w:rPr>
          <w:rFonts w:ascii="Arial" w:hAnsi="Arial" w:cs="Arial"/>
          <w:b/>
          <w:lang w:val="en-GB"/>
        </w:rPr>
      </w:pPr>
    </w:p>
    <w:p w:rsidR="00A34E3D" w:rsidRDefault="00A34E3D" w:rsidP="00AF3527">
      <w:pPr>
        <w:jc w:val="center"/>
        <w:rPr>
          <w:rFonts w:ascii="Arial" w:hAnsi="Arial" w:cs="Arial"/>
          <w:b/>
          <w:lang w:val="en-GB"/>
        </w:rPr>
      </w:pPr>
      <w:r w:rsidRPr="002851C6">
        <w:rPr>
          <w:rFonts w:ascii="Arial" w:hAnsi="Arial" w:cs="Arial"/>
          <w:b/>
          <w:lang w:val="en-GB"/>
        </w:rPr>
        <w:t>SCREENING CONCLUSION</w:t>
      </w:r>
      <w:r w:rsidR="00774E33">
        <w:rPr>
          <w:rFonts w:ascii="Arial" w:hAnsi="Arial" w:cs="Arial"/>
          <w:b/>
          <w:lang w:val="en-GB"/>
        </w:rPr>
        <w:t xml:space="preserve"> (EC DG ENEST</w:t>
      </w:r>
      <w:r w:rsidR="007C440E" w:rsidRPr="002851C6">
        <w:rPr>
          <w:rFonts w:ascii="Arial" w:hAnsi="Arial" w:cs="Arial"/>
          <w:b/>
          <w:lang w:val="en-GB"/>
        </w:rPr>
        <w:t>)</w:t>
      </w:r>
    </w:p>
    <w:p w:rsidR="00574C7A" w:rsidRPr="002851C6" w:rsidRDefault="00574C7A" w:rsidP="00AF3527">
      <w:pPr>
        <w:jc w:val="center"/>
        <w:rPr>
          <w:rFonts w:ascii="Arial" w:hAnsi="Arial" w:cs="Arial"/>
          <w:b/>
          <w:lang w:val="en-GB"/>
        </w:rPr>
      </w:pPr>
    </w:p>
    <w:tbl>
      <w:tblPr>
        <w:tblStyle w:val="TableGrid"/>
        <w:tblW w:w="9497" w:type="dxa"/>
        <w:tblInd w:w="279" w:type="dxa"/>
        <w:tblLook w:val="04A0"/>
      </w:tblPr>
      <w:tblGrid>
        <w:gridCol w:w="9497"/>
      </w:tblGrid>
      <w:tr w:rsidR="00A34E3D" w:rsidRPr="002851C6" w:rsidTr="00F0160D">
        <w:tc>
          <w:tcPr>
            <w:tcW w:w="9497" w:type="dxa"/>
          </w:tcPr>
          <w:p w:rsidR="00A34E3D" w:rsidRPr="002851C6" w:rsidRDefault="00A34E3D" w:rsidP="00436FBF">
            <w:pPr>
              <w:jc w:val="center"/>
              <w:rPr>
                <w:rFonts w:ascii="Arial" w:hAnsi="Arial" w:cs="Arial"/>
                <w:b/>
                <w:lang w:val="en-GB"/>
              </w:rPr>
            </w:pPr>
          </w:p>
          <w:p w:rsidR="00A34E3D" w:rsidRPr="002851C6" w:rsidRDefault="00A34E3D" w:rsidP="00436FBF">
            <w:pPr>
              <w:jc w:val="center"/>
              <w:rPr>
                <w:rFonts w:ascii="Arial" w:hAnsi="Arial" w:cs="Arial"/>
                <w:b/>
                <w:lang w:val="en-GB"/>
              </w:rPr>
            </w:pPr>
          </w:p>
          <w:p w:rsidR="00A34E3D" w:rsidRPr="002851C6" w:rsidRDefault="00A34E3D" w:rsidP="00436FBF">
            <w:pPr>
              <w:jc w:val="center"/>
              <w:rPr>
                <w:rFonts w:ascii="Arial" w:hAnsi="Arial" w:cs="Arial"/>
                <w:b/>
                <w:lang w:val="en-GB"/>
              </w:rPr>
            </w:pPr>
          </w:p>
          <w:p w:rsidR="00A34E3D" w:rsidRPr="002851C6" w:rsidRDefault="00A34E3D" w:rsidP="00436FBF">
            <w:pPr>
              <w:jc w:val="center"/>
              <w:rPr>
                <w:rFonts w:ascii="Arial" w:hAnsi="Arial" w:cs="Arial"/>
                <w:b/>
                <w:lang w:val="en-GB"/>
              </w:rPr>
            </w:pPr>
          </w:p>
          <w:p w:rsidR="00A34E3D" w:rsidRPr="002851C6" w:rsidRDefault="00A34E3D" w:rsidP="00436FBF">
            <w:pPr>
              <w:jc w:val="center"/>
              <w:rPr>
                <w:rFonts w:ascii="Arial" w:hAnsi="Arial" w:cs="Arial"/>
                <w:b/>
                <w:lang w:val="en-GB"/>
              </w:rPr>
            </w:pPr>
          </w:p>
        </w:tc>
      </w:tr>
    </w:tbl>
    <w:p w:rsidR="00A34E3D" w:rsidRPr="002851C6" w:rsidRDefault="00A34E3D" w:rsidP="00436FBF">
      <w:pPr>
        <w:jc w:val="center"/>
        <w:rPr>
          <w:rFonts w:ascii="Arial" w:hAnsi="Arial" w:cs="Arial"/>
          <w:b/>
          <w:lang w:val="en-GB"/>
        </w:rPr>
      </w:pPr>
    </w:p>
    <w:p w:rsidR="00A24EB1" w:rsidRPr="002851C6" w:rsidRDefault="00A24EB1">
      <w:pPr>
        <w:rPr>
          <w:rFonts w:ascii="Arial" w:hAnsi="Arial" w:cs="Arial"/>
          <w:b/>
          <w:lang w:val="en-GB"/>
        </w:rPr>
      </w:pPr>
    </w:p>
    <w:sectPr w:rsidR="00A24EB1" w:rsidRPr="002851C6" w:rsidSect="00A11A05">
      <w:headerReference w:type="even" r:id="rId8"/>
      <w:headerReference w:type="default" r:id="rId9"/>
      <w:footerReference w:type="default" r:id="rId10"/>
      <w:headerReference w:type="first" r:id="rId11"/>
      <w:pgSz w:w="11906" w:h="16838"/>
      <w:pgMar w:top="1417" w:right="707"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6D8" w:rsidRDefault="00F306D8">
      <w:r>
        <w:separator/>
      </w:r>
    </w:p>
  </w:endnote>
  <w:endnote w:type="continuationSeparator" w:id="1">
    <w:p w:rsidR="00F306D8" w:rsidRDefault="00F306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30" w:rsidRPr="00DA0230" w:rsidRDefault="00E043D3" w:rsidP="00DA0230">
    <w:pPr>
      <w:framePr w:wrap="around" w:vAnchor="text" w:hAnchor="margin" w:xAlign="right" w:y="1"/>
      <w:rPr>
        <w:rFonts w:ascii="Arial" w:hAnsi="Arial" w:cs="Arial"/>
        <w:sz w:val="20"/>
        <w:szCs w:val="20"/>
      </w:rPr>
    </w:pPr>
    <w:r w:rsidRPr="00DA0230">
      <w:rPr>
        <w:rFonts w:ascii="Arial" w:hAnsi="Arial" w:cs="Arial"/>
        <w:sz w:val="20"/>
        <w:szCs w:val="20"/>
      </w:rPr>
      <w:fldChar w:fldCharType="begin"/>
    </w:r>
    <w:r w:rsidR="00DA0230" w:rsidRPr="00DA0230">
      <w:rPr>
        <w:rFonts w:ascii="Arial" w:hAnsi="Arial" w:cs="Arial"/>
        <w:sz w:val="20"/>
        <w:szCs w:val="20"/>
      </w:rPr>
      <w:instrText xml:space="preserve">PAGE  </w:instrText>
    </w:r>
    <w:r w:rsidRPr="00DA0230">
      <w:rPr>
        <w:rFonts w:ascii="Arial" w:hAnsi="Arial" w:cs="Arial"/>
        <w:sz w:val="20"/>
        <w:szCs w:val="20"/>
      </w:rPr>
      <w:fldChar w:fldCharType="separate"/>
    </w:r>
    <w:r w:rsidR="009B576A">
      <w:rPr>
        <w:rFonts w:ascii="Arial" w:hAnsi="Arial" w:cs="Arial"/>
        <w:noProof/>
        <w:sz w:val="20"/>
        <w:szCs w:val="20"/>
      </w:rPr>
      <w:t>3</w:t>
    </w:r>
    <w:r w:rsidRPr="00DA0230">
      <w:rPr>
        <w:rFonts w:ascii="Arial" w:hAnsi="Arial" w:cs="Arial"/>
        <w:sz w:val="20"/>
        <w:szCs w:val="20"/>
      </w:rPr>
      <w:fldChar w:fldCharType="end"/>
    </w:r>
    <w:r w:rsidR="00DA0230" w:rsidRPr="00DA0230">
      <w:rPr>
        <w:rFonts w:ascii="Arial" w:hAnsi="Arial" w:cs="Arial"/>
        <w:sz w:val="20"/>
        <w:szCs w:val="20"/>
      </w:rPr>
      <w:t>/</w:t>
    </w:r>
    <w:r w:rsidRPr="00DA0230">
      <w:rPr>
        <w:rFonts w:ascii="Arial" w:hAnsi="Arial" w:cs="Arial"/>
        <w:sz w:val="20"/>
        <w:szCs w:val="20"/>
      </w:rPr>
      <w:fldChar w:fldCharType="begin"/>
    </w:r>
    <w:r w:rsidR="00DA0230" w:rsidRPr="00DA0230">
      <w:rPr>
        <w:rFonts w:ascii="Arial" w:hAnsi="Arial" w:cs="Arial"/>
        <w:sz w:val="20"/>
        <w:szCs w:val="20"/>
      </w:rPr>
      <w:instrText xml:space="preserve"> NUMPAGES </w:instrText>
    </w:r>
    <w:r w:rsidRPr="00DA0230">
      <w:rPr>
        <w:rFonts w:ascii="Arial" w:hAnsi="Arial" w:cs="Arial"/>
        <w:sz w:val="20"/>
        <w:szCs w:val="20"/>
      </w:rPr>
      <w:fldChar w:fldCharType="separate"/>
    </w:r>
    <w:r w:rsidR="009B576A">
      <w:rPr>
        <w:rFonts w:ascii="Arial" w:hAnsi="Arial" w:cs="Arial"/>
        <w:noProof/>
        <w:sz w:val="20"/>
        <w:szCs w:val="20"/>
      </w:rPr>
      <w:t>4</w:t>
    </w:r>
    <w:r w:rsidRPr="00DA0230">
      <w:rPr>
        <w:rFonts w:ascii="Arial" w:hAnsi="Arial" w:cs="Arial"/>
        <w:noProof/>
        <w:sz w:val="20"/>
        <w:szCs w:val="20"/>
      </w:rPr>
      <w:fldChar w:fldCharType="end"/>
    </w:r>
  </w:p>
  <w:p w:rsidR="00DA0230" w:rsidRDefault="00DA0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6D8" w:rsidRDefault="00F306D8">
      <w:r>
        <w:separator/>
      </w:r>
    </w:p>
  </w:footnote>
  <w:footnote w:type="continuationSeparator" w:id="1">
    <w:p w:rsidR="00F306D8" w:rsidRDefault="00F30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73" w:rsidRDefault="006E0C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7" w:type="dxa"/>
      <w:tblInd w:w="13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7620"/>
      <w:gridCol w:w="1877"/>
    </w:tblGrid>
    <w:tr w:rsidR="00554E71" w:rsidRPr="00EB52E7" w:rsidTr="00A613B9">
      <w:trPr>
        <w:trHeight w:val="1544"/>
      </w:trPr>
      <w:tc>
        <w:tcPr>
          <w:tcW w:w="7768" w:type="dxa"/>
          <w:vAlign w:val="center"/>
        </w:tcPr>
        <w:p w:rsidR="00554E71" w:rsidRPr="00EB52E7" w:rsidRDefault="00554E71" w:rsidP="00A432BC">
          <w:pPr>
            <w:jc w:val="center"/>
            <w:rPr>
              <w:rFonts w:ascii="Arial" w:hAnsi="Arial" w:cs="Arial"/>
              <w:b/>
            </w:rPr>
          </w:pPr>
          <w:r w:rsidRPr="00EB52E7">
            <w:rPr>
              <w:rFonts w:ascii="Arial" w:hAnsi="Arial" w:cs="Arial"/>
              <w:b/>
              <w:bCs/>
              <w:color w:val="000080"/>
              <w:sz w:val="28"/>
              <w:szCs w:val="28"/>
            </w:rPr>
            <w:t>CONNECTA</w:t>
          </w:r>
          <w:r>
            <w:rPr>
              <w:rFonts w:ascii="Arial" w:hAnsi="Arial" w:cs="Arial"/>
              <w:b/>
              <w:bCs/>
              <w:color w:val="000080"/>
              <w:sz w:val="28"/>
              <w:szCs w:val="28"/>
            </w:rPr>
            <w:t xml:space="preserve"> 2</w:t>
          </w:r>
        </w:p>
        <w:p w:rsidR="00554E71" w:rsidRPr="00EB52E7" w:rsidRDefault="00554E71" w:rsidP="00A432BC">
          <w:pPr>
            <w:jc w:val="center"/>
            <w:rPr>
              <w:rFonts w:ascii="Arial" w:hAnsi="Arial" w:cs="Arial"/>
              <w:b/>
              <w:bCs/>
              <w:color w:val="000080"/>
              <w:sz w:val="28"/>
              <w:szCs w:val="28"/>
            </w:rPr>
          </w:pPr>
          <w:r w:rsidRPr="00EB52E7">
            <w:rPr>
              <w:rFonts w:ascii="Arial" w:hAnsi="Arial" w:cs="Arial"/>
              <w:b/>
              <w:bCs/>
              <w:color w:val="000080"/>
              <w:sz w:val="28"/>
              <w:szCs w:val="28"/>
            </w:rPr>
            <w:t xml:space="preserve">Technical Assistance to </w:t>
          </w:r>
        </w:p>
        <w:p w:rsidR="00554E71" w:rsidRPr="00EB52E7" w:rsidRDefault="00554E71" w:rsidP="00A432BC">
          <w:pPr>
            <w:jc w:val="center"/>
            <w:rPr>
              <w:rFonts w:ascii="Arial" w:hAnsi="Arial" w:cs="Arial"/>
              <w:b/>
            </w:rPr>
          </w:pPr>
          <w:r w:rsidRPr="00EB52E7">
            <w:rPr>
              <w:rFonts w:ascii="Arial" w:hAnsi="Arial" w:cs="Arial"/>
              <w:b/>
              <w:bCs/>
              <w:color w:val="000080"/>
              <w:sz w:val="28"/>
              <w:szCs w:val="28"/>
            </w:rPr>
            <w:t>Connectivity in the Western Balkans</w:t>
          </w:r>
          <w:r>
            <w:rPr>
              <w:rFonts w:ascii="Arial" w:hAnsi="Arial" w:cs="Arial"/>
              <w:b/>
              <w:bCs/>
              <w:color w:val="000080"/>
              <w:sz w:val="28"/>
              <w:szCs w:val="28"/>
            </w:rPr>
            <w:t xml:space="preserve"> - 2</w:t>
          </w:r>
        </w:p>
      </w:tc>
      <w:tc>
        <w:tcPr>
          <w:tcW w:w="1729" w:type="dxa"/>
          <w:vAlign w:val="center"/>
        </w:tcPr>
        <w:p w:rsidR="00554E71" w:rsidRPr="00EB52E7" w:rsidRDefault="00554E71" w:rsidP="00A432BC">
          <w:pPr>
            <w:jc w:val="center"/>
            <w:rPr>
              <w:rFonts w:ascii="Arial" w:hAnsi="Arial" w:cs="Arial"/>
              <w:b/>
              <w:bCs/>
              <w:color w:val="000080"/>
              <w:sz w:val="28"/>
              <w:szCs w:val="28"/>
            </w:rPr>
          </w:pPr>
          <w:r>
            <w:rPr>
              <w:rFonts w:ascii="Arial" w:hAnsi="Arial" w:cs="Arial"/>
              <w:b/>
              <w:noProof/>
              <w:color w:val="000080"/>
              <w:sz w:val="28"/>
              <w:szCs w:val="28"/>
              <w:lang w:eastAsia="en-US"/>
            </w:rPr>
            <w:drawing>
              <wp:inline distT="0" distB="0" distL="0" distR="0">
                <wp:extent cx="1054192" cy="933564"/>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srcRect t="6660" b="5935"/>
                        <a:stretch/>
                      </pic:blipFill>
                      <pic:spPr bwMode="auto">
                        <a:xfrm>
                          <a:off x="0" y="0"/>
                          <a:ext cx="1056972" cy="936026"/>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163B98" w:rsidRDefault="00163B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73" w:rsidRDefault="006E0C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C48"/>
    <w:multiLevelType w:val="hybridMultilevel"/>
    <w:tmpl w:val="6498B3F8"/>
    <w:lvl w:ilvl="0" w:tplc="B6625A16">
      <w:start w:val="1"/>
      <w:numFmt w:val="bullet"/>
      <w:lvlText w:val=""/>
      <w:lvlJc w:val="left"/>
      <w:pPr>
        <w:tabs>
          <w:tab w:val="num" w:pos="720"/>
        </w:tabs>
        <w:ind w:left="720" w:hanging="360"/>
      </w:pPr>
      <w:rPr>
        <w:rFonts w:ascii="Wingdings" w:hAnsi="Wingdings" w:hint="default"/>
      </w:rPr>
    </w:lvl>
    <w:lvl w:ilvl="1" w:tplc="97564E7E" w:tentative="1">
      <w:start w:val="1"/>
      <w:numFmt w:val="bullet"/>
      <w:lvlText w:val=""/>
      <w:lvlJc w:val="left"/>
      <w:pPr>
        <w:tabs>
          <w:tab w:val="num" w:pos="1440"/>
        </w:tabs>
        <w:ind w:left="1440" w:hanging="360"/>
      </w:pPr>
      <w:rPr>
        <w:rFonts w:ascii="Wingdings" w:hAnsi="Wingdings" w:hint="default"/>
      </w:rPr>
    </w:lvl>
    <w:lvl w:ilvl="2" w:tplc="957C52B4" w:tentative="1">
      <w:start w:val="1"/>
      <w:numFmt w:val="bullet"/>
      <w:lvlText w:val=""/>
      <w:lvlJc w:val="left"/>
      <w:pPr>
        <w:tabs>
          <w:tab w:val="num" w:pos="2160"/>
        </w:tabs>
        <w:ind w:left="2160" w:hanging="360"/>
      </w:pPr>
      <w:rPr>
        <w:rFonts w:ascii="Wingdings" w:hAnsi="Wingdings" w:hint="default"/>
      </w:rPr>
    </w:lvl>
    <w:lvl w:ilvl="3" w:tplc="2096614E" w:tentative="1">
      <w:start w:val="1"/>
      <w:numFmt w:val="bullet"/>
      <w:lvlText w:val=""/>
      <w:lvlJc w:val="left"/>
      <w:pPr>
        <w:tabs>
          <w:tab w:val="num" w:pos="2880"/>
        </w:tabs>
        <w:ind w:left="2880" w:hanging="360"/>
      </w:pPr>
      <w:rPr>
        <w:rFonts w:ascii="Wingdings" w:hAnsi="Wingdings" w:hint="default"/>
      </w:rPr>
    </w:lvl>
    <w:lvl w:ilvl="4" w:tplc="784ED88C" w:tentative="1">
      <w:start w:val="1"/>
      <w:numFmt w:val="bullet"/>
      <w:lvlText w:val=""/>
      <w:lvlJc w:val="left"/>
      <w:pPr>
        <w:tabs>
          <w:tab w:val="num" w:pos="3600"/>
        </w:tabs>
        <w:ind w:left="3600" w:hanging="360"/>
      </w:pPr>
      <w:rPr>
        <w:rFonts w:ascii="Wingdings" w:hAnsi="Wingdings" w:hint="default"/>
      </w:rPr>
    </w:lvl>
    <w:lvl w:ilvl="5" w:tplc="239A1BD2" w:tentative="1">
      <w:start w:val="1"/>
      <w:numFmt w:val="bullet"/>
      <w:lvlText w:val=""/>
      <w:lvlJc w:val="left"/>
      <w:pPr>
        <w:tabs>
          <w:tab w:val="num" w:pos="4320"/>
        </w:tabs>
        <w:ind w:left="4320" w:hanging="360"/>
      </w:pPr>
      <w:rPr>
        <w:rFonts w:ascii="Wingdings" w:hAnsi="Wingdings" w:hint="default"/>
      </w:rPr>
    </w:lvl>
    <w:lvl w:ilvl="6" w:tplc="AA5E76F8" w:tentative="1">
      <w:start w:val="1"/>
      <w:numFmt w:val="bullet"/>
      <w:lvlText w:val=""/>
      <w:lvlJc w:val="left"/>
      <w:pPr>
        <w:tabs>
          <w:tab w:val="num" w:pos="5040"/>
        </w:tabs>
        <w:ind w:left="5040" w:hanging="360"/>
      </w:pPr>
      <w:rPr>
        <w:rFonts w:ascii="Wingdings" w:hAnsi="Wingdings" w:hint="default"/>
      </w:rPr>
    </w:lvl>
    <w:lvl w:ilvl="7" w:tplc="90D24C18" w:tentative="1">
      <w:start w:val="1"/>
      <w:numFmt w:val="bullet"/>
      <w:lvlText w:val=""/>
      <w:lvlJc w:val="left"/>
      <w:pPr>
        <w:tabs>
          <w:tab w:val="num" w:pos="5760"/>
        </w:tabs>
        <w:ind w:left="5760" w:hanging="360"/>
      </w:pPr>
      <w:rPr>
        <w:rFonts w:ascii="Wingdings" w:hAnsi="Wingdings" w:hint="default"/>
      </w:rPr>
    </w:lvl>
    <w:lvl w:ilvl="8" w:tplc="AD0C5804" w:tentative="1">
      <w:start w:val="1"/>
      <w:numFmt w:val="bullet"/>
      <w:lvlText w:val=""/>
      <w:lvlJc w:val="left"/>
      <w:pPr>
        <w:tabs>
          <w:tab w:val="num" w:pos="6480"/>
        </w:tabs>
        <w:ind w:left="6480" w:hanging="360"/>
      </w:pPr>
      <w:rPr>
        <w:rFonts w:ascii="Wingdings" w:hAnsi="Wingdings" w:hint="default"/>
      </w:rPr>
    </w:lvl>
  </w:abstractNum>
  <w:abstractNum w:abstractNumId="1">
    <w:nsid w:val="10280792"/>
    <w:multiLevelType w:val="hybridMultilevel"/>
    <w:tmpl w:val="06F09CB6"/>
    <w:lvl w:ilvl="0" w:tplc="AFBA0B34">
      <w:start w:val="1"/>
      <w:numFmt w:val="bullet"/>
      <w:lvlText w:val=""/>
      <w:lvlJc w:val="left"/>
      <w:pPr>
        <w:tabs>
          <w:tab w:val="num" w:pos="720"/>
        </w:tabs>
        <w:ind w:left="720" w:hanging="360"/>
      </w:pPr>
      <w:rPr>
        <w:rFonts w:ascii="Wingdings" w:hAnsi="Wingdings" w:hint="default"/>
      </w:rPr>
    </w:lvl>
    <w:lvl w:ilvl="1" w:tplc="23725404" w:tentative="1">
      <w:start w:val="1"/>
      <w:numFmt w:val="bullet"/>
      <w:lvlText w:val=""/>
      <w:lvlJc w:val="left"/>
      <w:pPr>
        <w:tabs>
          <w:tab w:val="num" w:pos="1440"/>
        </w:tabs>
        <w:ind w:left="1440" w:hanging="360"/>
      </w:pPr>
      <w:rPr>
        <w:rFonts w:ascii="Wingdings" w:hAnsi="Wingdings" w:hint="default"/>
      </w:rPr>
    </w:lvl>
    <w:lvl w:ilvl="2" w:tplc="6D76B36E" w:tentative="1">
      <w:start w:val="1"/>
      <w:numFmt w:val="bullet"/>
      <w:lvlText w:val=""/>
      <w:lvlJc w:val="left"/>
      <w:pPr>
        <w:tabs>
          <w:tab w:val="num" w:pos="2160"/>
        </w:tabs>
        <w:ind w:left="2160" w:hanging="360"/>
      </w:pPr>
      <w:rPr>
        <w:rFonts w:ascii="Wingdings" w:hAnsi="Wingdings" w:hint="default"/>
      </w:rPr>
    </w:lvl>
    <w:lvl w:ilvl="3" w:tplc="FCEEC0F4" w:tentative="1">
      <w:start w:val="1"/>
      <w:numFmt w:val="bullet"/>
      <w:lvlText w:val=""/>
      <w:lvlJc w:val="left"/>
      <w:pPr>
        <w:tabs>
          <w:tab w:val="num" w:pos="2880"/>
        </w:tabs>
        <w:ind w:left="2880" w:hanging="360"/>
      </w:pPr>
      <w:rPr>
        <w:rFonts w:ascii="Wingdings" w:hAnsi="Wingdings" w:hint="default"/>
      </w:rPr>
    </w:lvl>
    <w:lvl w:ilvl="4" w:tplc="02E09DCE" w:tentative="1">
      <w:start w:val="1"/>
      <w:numFmt w:val="bullet"/>
      <w:lvlText w:val=""/>
      <w:lvlJc w:val="left"/>
      <w:pPr>
        <w:tabs>
          <w:tab w:val="num" w:pos="3600"/>
        </w:tabs>
        <w:ind w:left="3600" w:hanging="360"/>
      </w:pPr>
      <w:rPr>
        <w:rFonts w:ascii="Wingdings" w:hAnsi="Wingdings" w:hint="default"/>
      </w:rPr>
    </w:lvl>
    <w:lvl w:ilvl="5" w:tplc="61E85DBA" w:tentative="1">
      <w:start w:val="1"/>
      <w:numFmt w:val="bullet"/>
      <w:lvlText w:val=""/>
      <w:lvlJc w:val="left"/>
      <w:pPr>
        <w:tabs>
          <w:tab w:val="num" w:pos="4320"/>
        </w:tabs>
        <w:ind w:left="4320" w:hanging="360"/>
      </w:pPr>
      <w:rPr>
        <w:rFonts w:ascii="Wingdings" w:hAnsi="Wingdings" w:hint="default"/>
      </w:rPr>
    </w:lvl>
    <w:lvl w:ilvl="6" w:tplc="0F72FE3A" w:tentative="1">
      <w:start w:val="1"/>
      <w:numFmt w:val="bullet"/>
      <w:lvlText w:val=""/>
      <w:lvlJc w:val="left"/>
      <w:pPr>
        <w:tabs>
          <w:tab w:val="num" w:pos="5040"/>
        </w:tabs>
        <w:ind w:left="5040" w:hanging="360"/>
      </w:pPr>
      <w:rPr>
        <w:rFonts w:ascii="Wingdings" w:hAnsi="Wingdings" w:hint="default"/>
      </w:rPr>
    </w:lvl>
    <w:lvl w:ilvl="7" w:tplc="C024ACDE" w:tentative="1">
      <w:start w:val="1"/>
      <w:numFmt w:val="bullet"/>
      <w:lvlText w:val=""/>
      <w:lvlJc w:val="left"/>
      <w:pPr>
        <w:tabs>
          <w:tab w:val="num" w:pos="5760"/>
        </w:tabs>
        <w:ind w:left="5760" w:hanging="360"/>
      </w:pPr>
      <w:rPr>
        <w:rFonts w:ascii="Wingdings" w:hAnsi="Wingdings" w:hint="default"/>
      </w:rPr>
    </w:lvl>
    <w:lvl w:ilvl="8" w:tplc="54D4A4AA" w:tentative="1">
      <w:start w:val="1"/>
      <w:numFmt w:val="bullet"/>
      <w:lvlText w:val=""/>
      <w:lvlJc w:val="left"/>
      <w:pPr>
        <w:tabs>
          <w:tab w:val="num" w:pos="6480"/>
        </w:tabs>
        <w:ind w:left="6480" w:hanging="360"/>
      </w:pPr>
      <w:rPr>
        <w:rFonts w:ascii="Wingdings" w:hAnsi="Wingdings" w:hint="default"/>
      </w:rPr>
    </w:lvl>
  </w:abstractNum>
  <w:abstractNum w:abstractNumId="2">
    <w:nsid w:val="1FE36D39"/>
    <w:multiLevelType w:val="hybridMultilevel"/>
    <w:tmpl w:val="4582DF6C"/>
    <w:lvl w:ilvl="0" w:tplc="ADAC48F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E61D8B"/>
    <w:multiLevelType w:val="hybridMultilevel"/>
    <w:tmpl w:val="41C240D2"/>
    <w:lvl w:ilvl="0" w:tplc="1B969650">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nsid w:val="2D294ACE"/>
    <w:multiLevelType w:val="hybridMultilevel"/>
    <w:tmpl w:val="E8E43AF8"/>
    <w:lvl w:ilvl="0" w:tplc="A1C22672">
      <w:start w:val="1"/>
      <w:numFmt w:val="bullet"/>
      <w:lvlText w:val=""/>
      <w:lvlJc w:val="left"/>
      <w:pPr>
        <w:tabs>
          <w:tab w:val="num" w:pos="720"/>
        </w:tabs>
        <w:ind w:left="720" w:hanging="360"/>
      </w:pPr>
      <w:rPr>
        <w:rFonts w:ascii="Wingdings" w:hAnsi="Wingdings" w:hint="default"/>
      </w:rPr>
    </w:lvl>
    <w:lvl w:ilvl="1" w:tplc="58C01654" w:tentative="1">
      <w:start w:val="1"/>
      <w:numFmt w:val="bullet"/>
      <w:lvlText w:val=""/>
      <w:lvlJc w:val="left"/>
      <w:pPr>
        <w:tabs>
          <w:tab w:val="num" w:pos="1440"/>
        </w:tabs>
        <w:ind w:left="1440" w:hanging="360"/>
      </w:pPr>
      <w:rPr>
        <w:rFonts w:ascii="Wingdings" w:hAnsi="Wingdings" w:hint="default"/>
      </w:rPr>
    </w:lvl>
    <w:lvl w:ilvl="2" w:tplc="FB08FE24" w:tentative="1">
      <w:start w:val="1"/>
      <w:numFmt w:val="bullet"/>
      <w:lvlText w:val=""/>
      <w:lvlJc w:val="left"/>
      <w:pPr>
        <w:tabs>
          <w:tab w:val="num" w:pos="2160"/>
        </w:tabs>
        <w:ind w:left="2160" w:hanging="360"/>
      </w:pPr>
      <w:rPr>
        <w:rFonts w:ascii="Wingdings" w:hAnsi="Wingdings" w:hint="default"/>
      </w:rPr>
    </w:lvl>
    <w:lvl w:ilvl="3" w:tplc="3370E1E4" w:tentative="1">
      <w:start w:val="1"/>
      <w:numFmt w:val="bullet"/>
      <w:lvlText w:val=""/>
      <w:lvlJc w:val="left"/>
      <w:pPr>
        <w:tabs>
          <w:tab w:val="num" w:pos="2880"/>
        </w:tabs>
        <w:ind w:left="2880" w:hanging="360"/>
      </w:pPr>
      <w:rPr>
        <w:rFonts w:ascii="Wingdings" w:hAnsi="Wingdings" w:hint="default"/>
      </w:rPr>
    </w:lvl>
    <w:lvl w:ilvl="4" w:tplc="6D72363E" w:tentative="1">
      <w:start w:val="1"/>
      <w:numFmt w:val="bullet"/>
      <w:lvlText w:val=""/>
      <w:lvlJc w:val="left"/>
      <w:pPr>
        <w:tabs>
          <w:tab w:val="num" w:pos="3600"/>
        </w:tabs>
        <w:ind w:left="3600" w:hanging="360"/>
      </w:pPr>
      <w:rPr>
        <w:rFonts w:ascii="Wingdings" w:hAnsi="Wingdings" w:hint="default"/>
      </w:rPr>
    </w:lvl>
    <w:lvl w:ilvl="5" w:tplc="2F7898D8" w:tentative="1">
      <w:start w:val="1"/>
      <w:numFmt w:val="bullet"/>
      <w:lvlText w:val=""/>
      <w:lvlJc w:val="left"/>
      <w:pPr>
        <w:tabs>
          <w:tab w:val="num" w:pos="4320"/>
        </w:tabs>
        <w:ind w:left="4320" w:hanging="360"/>
      </w:pPr>
      <w:rPr>
        <w:rFonts w:ascii="Wingdings" w:hAnsi="Wingdings" w:hint="default"/>
      </w:rPr>
    </w:lvl>
    <w:lvl w:ilvl="6" w:tplc="FA842706" w:tentative="1">
      <w:start w:val="1"/>
      <w:numFmt w:val="bullet"/>
      <w:lvlText w:val=""/>
      <w:lvlJc w:val="left"/>
      <w:pPr>
        <w:tabs>
          <w:tab w:val="num" w:pos="5040"/>
        </w:tabs>
        <w:ind w:left="5040" w:hanging="360"/>
      </w:pPr>
      <w:rPr>
        <w:rFonts w:ascii="Wingdings" w:hAnsi="Wingdings" w:hint="default"/>
      </w:rPr>
    </w:lvl>
    <w:lvl w:ilvl="7" w:tplc="906290E6" w:tentative="1">
      <w:start w:val="1"/>
      <w:numFmt w:val="bullet"/>
      <w:lvlText w:val=""/>
      <w:lvlJc w:val="left"/>
      <w:pPr>
        <w:tabs>
          <w:tab w:val="num" w:pos="5760"/>
        </w:tabs>
        <w:ind w:left="5760" w:hanging="360"/>
      </w:pPr>
      <w:rPr>
        <w:rFonts w:ascii="Wingdings" w:hAnsi="Wingdings" w:hint="default"/>
      </w:rPr>
    </w:lvl>
    <w:lvl w:ilvl="8" w:tplc="447A608E" w:tentative="1">
      <w:start w:val="1"/>
      <w:numFmt w:val="bullet"/>
      <w:lvlText w:val=""/>
      <w:lvlJc w:val="left"/>
      <w:pPr>
        <w:tabs>
          <w:tab w:val="num" w:pos="6480"/>
        </w:tabs>
        <w:ind w:left="6480" w:hanging="360"/>
      </w:pPr>
      <w:rPr>
        <w:rFonts w:ascii="Wingdings" w:hAnsi="Wingdings" w:hint="default"/>
      </w:rPr>
    </w:lvl>
  </w:abstractNum>
  <w:abstractNum w:abstractNumId="5">
    <w:nsid w:val="34B53987"/>
    <w:multiLevelType w:val="hybridMultilevel"/>
    <w:tmpl w:val="74F69CE0"/>
    <w:lvl w:ilvl="0" w:tplc="1B969650">
      <w:numFmt w:val="bullet"/>
      <w:lvlText w:val="-"/>
      <w:lvlJc w:val="left"/>
      <w:pPr>
        <w:ind w:left="720" w:hanging="360"/>
      </w:pPr>
      <w:rPr>
        <w:rFonts w:ascii="Calibri" w:eastAsiaTheme="minorHAnsi" w:hAnsi="Calibri" w:cs="Calibri"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34DA438F"/>
    <w:multiLevelType w:val="hybridMultilevel"/>
    <w:tmpl w:val="B67663E8"/>
    <w:lvl w:ilvl="0" w:tplc="1F2050FE">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871C65"/>
    <w:multiLevelType w:val="multilevel"/>
    <w:tmpl w:val="1A06A7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8B348A8"/>
    <w:multiLevelType w:val="hybridMultilevel"/>
    <w:tmpl w:val="2CD0A84C"/>
    <w:lvl w:ilvl="0" w:tplc="1B969650">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nsid w:val="718604A7"/>
    <w:multiLevelType w:val="hybridMultilevel"/>
    <w:tmpl w:val="AF34EAEE"/>
    <w:lvl w:ilvl="0" w:tplc="BB4CE174">
      <w:numFmt w:val="bullet"/>
      <w:lvlText w:val="-"/>
      <w:lvlJc w:val="left"/>
      <w:pPr>
        <w:ind w:left="473" w:hanging="360"/>
      </w:pPr>
      <w:rPr>
        <w:rFonts w:ascii="Arial" w:eastAsiaTheme="minorEastAsia"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0">
    <w:nsid w:val="7F971599"/>
    <w:multiLevelType w:val="hybridMultilevel"/>
    <w:tmpl w:val="9F96D418"/>
    <w:lvl w:ilvl="0" w:tplc="B66A718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5"/>
  </w:num>
  <w:num w:numId="11">
    <w:abstractNumId w:val="10"/>
  </w:num>
  <w:num w:numId="12">
    <w:abstractNumId w:val="9"/>
  </w:num>
  <w:num w:numId="13">
    <w:abstractNumId w:val="2"/>
  </w:num>
  <w:num w:numId="14">
    <w:abstractNumId w:val="6"/>
  </w:num>
  <w:num w:numId="15">
    <w:abstractNumId w:val="1"/>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defaultTabStop w:val="720"/>
  <w:characterSpacingControl w:val="doNotCompress"/>
  <w:hdrShapeDefaults>
    <o:shapedefaults v:ext="edit" spidmax="10242"/>
  </w:hdrShapeDefaults>
  <w:footnotePr>
    <w:footnote w:id="0"/>
    <w:footnote w:id="1"/>
  </w:footnotePr>
  <w:endnotePr>
    <w:endnote w:id="0"/>
    <w:endnote w:id="1"/>
  </w:endnotePr>
  <w:compat>
    <w:useFELayout/>
  </w:compat>
  <w:rsids>
    <w:rsidRoot w:val="00090310"/>
    <w:rsid w:val="000046E9"/>
    <w:rsid w:val="00004E95"/>
    <w:rsid w:val="00005054"/>
    <w:rsid w:val="0000666E"/>
    <w:rsid w:val="0001393A"/>
    <w:rsid w:val="00022A48"/>
    <w:rsid w:val="00024621"/>
    <w:rsid w:val="0003306A"/>
    <w:rsid w:val="00035B1C"/>
    <w:rsid w:val="000429B8"/>
    <w:rsid w:val="00054926"/>
    <w:rsid w:val="00071C5D"/>
    <w:rsid w:val="000750C8"/>
    <w:rsid w:val="0007546A"/>
    <w:rsid w:val="00081211"/>
    <w:rsid w:val="00086C13"/>
    <w:rsid w:val="00090310"/>
    <w:rsid w:val="00091BBA"/>
    <w:rsid w:val="000B44FE"/>
    <w:rsid w:val="000B5B15"/>
    <w:rsid w:val="000C53B9"/>
    <w:rsid w:val="000C6BB8"/>
    <w:rsid w:val="000D10F3"/>
    <w:rsid w:val="000D18F5"/>
    <w:rsid w:val="000E1C7A"/>
    <w:rsid w:val="000E30E4"/>
    <w:rsid w:val="000E46D4"/>
    <w:rsid w:val="00100670"/>
    <w:rsid w:val="001303A5"/>
    <w:rsid w:val="00143B70"/>
    <w:rsid w:val="00161CD0"/>
    <w:rsid w:val="00163B98"/>
    <w:rsid w:val="00170FB2"/>
    <w:rsid w:val="00197DA5"/>
    <w:rsid w:val="001A086E"/>
    <w:rsid w:val="001A103E"/>
    <w:rsid w:val="001A36EE"/>
    <w:rsid w:val="001A4462"/>
    <w:rsid w:val="001A7411"/>
    <w:rsid w:val="001C0D34"/>
    <w:rsid w:val="001C28F0"/>
    <w:rsid w:val="001D405D"/>
    <w:rsid w:val="001E233D"/>
    <w:rsid w:val="001E3793"/>
    <w:rsid w:val="001E3D3E"/>
    <w:rsid w:val="001E55DB"/>
    <w:rsid w:val="001E56CB"/>
    <w:rsid w:val="001E62F6"/>
    <w:rsid w:val="00203081"/>
    <w:rsid w:val="00224F9E"/>
    <w:rsid w:val="00233D5F"/>
    <w:rsid w:val="00234EC7"/>
    <w:rsid w:val="00235A68"/>
    <w:rsid w:val="002405C4"/>
    <w:rsid w:val="002621CB"/>
    <w:rsid w:val="00266B37"/>
    <w:rsid w:val="0028211B"/>
    <w:rsid w:val="002851C6"/>
    <w:rsid w:val="002946A1"/>
    <w:rsid w:val="002A1D3B"/>
    <w:rsid w:val="002A55B7"/>
    <w:rsid w:val="002A774B"/>
    <w:rsid w:val="002B5305"/>
    <w:rsid w:val="002C03E5"/>
    <w:rsid w:val="002C36BF"/>
    <w:rsid w:val="002C5BD0"/>
    <w:rsid w:val="002D7852"/>
    <w:rsid w:val="002E1C66"/>
    <w:rsid w:val="002E29CF"/>
    <w:rsid w:val="002E5027"/>
    <w:rsid w:val="002F3B62"/>
    <w:rsid w:val="002F4631"/>
    <w:rsid w:val="00315872"/>
    <w:rsid w:val="0031777E"/>
    <w:rsid w:val="003226CD"/>
    <w:rsid w:val="00336C23"/>
    <w:rsid w:val="003443BB"/>
    <w:rsid w:val="00353FCE"/>
    <w:rsid w:val="0037148A"/>
    <w:rsid w:val="00380522"/>
    <w:rsid w:val="00381C9F"/>
    <w:rsid w:val="00386907"/>
    <w:rsid w:val="0039050D"/>
    <w:rsid w:val="0039104D"/>
    <w:rsid w:val="00392748"/>
    <w:rsid w:val="00392F15"/>
    <w:rsid w:val="00395EFD"/>
    <w:rsid w:val="003A49F1"/>
    <w:rsid w:val="003B0FCE"/>
    <w:rsid w:val="003B12A0"/>
    <w:rsid w:val="003C1B8A"/>
    <w:rsid w:val="003C1CEF"/>
    <w:rsid w:val="003C5F83"/>
    <w:rsid w:val="003C621C"/>
    <w:rsid w:val="003C6D19"/>
    <w:rsid w:val="003E37B0"/>
    <w:rsid w:val="003E6948"/>
    <w:rsid w:val="003F474D"/>
    <w:rsid w:val="00402BCA"/>
    <w:rsid w:val="00403C77"/>
    <w:rsid w:val="00431988"/>
    <w:rsid w:val="00436FBF"/>
    <w:rsid w:val="00440776"/>
    <w:rsid w:val="00442827"/>
    <w:rsid w:val="00443421"/>
    <w:rsid w:val="00444183"/>
    <w:rsid w:val="0044566B"/>
    <w:rsid w:val="00450F55"/>
    <w:rsid w:val="00460A03"/>
    <w:rsid w:val="004655DA"/>
    <w:rsid w:val="00472AB4"/>
    <w:rsid w:val="004748D3"/>
    <w:rsid w:val="00475F27"/>
    <w:rsid w:val="004777EB"/>
    <w:rsid w:val="00477C6C"/>
    <w:rsid w:val="004A6F70"/>
    <w:rsid w:val="004B0748"/>
    <w:rsid w:val="004B1B28"/>
    <w:rsid w:val="004D6415"/>
    <w:rsid w:val="00524AA6"/>
    <w:rsid w:val="00531218"/>
    <w:rsid w:val="00536E90"/>
    <w:rsid w:val="0054210F"/>
    <w:rsid w:val="00554E71"/>
    <w:rsid w:val="005571DA"/>
    <w:rsid w:val="0056410F"/>
    <w:rsid w:val="00572C8E"/>
    <w:rsid w:val="00574C7A"/>
    <w:rsid w:val="005A34B3"/>
    <w:rsid w:val="005B7BC1"/>
    <w:rsid w:val="005C11D8"/>
    <w:rsid w:val="005D3DD0"/>
    <w:rsid w:val="005D7285"/>
    <w:rsid w:val="005E20EB"/>
    <w:rsid w:val="005F42B8"/>
    <w:rsid w:val="005F4CFC"/>
    <w:rsid w:val="00603F15"/>
    <w:rsid w:val="0061048D"/>
    <w:rsid w:val="00613ABA"/>
    <w:rsid w:val="00616181"/>
    <w:rsid w:val="006215FB"/>
    <w:rsid w:val="00625773"/>
    <w:rsid w:val="00643F9C"/>
    <w:rsid w:val="00663B46"/>
    <w:rsid w:val="00666515"/>
    <w:rsid w:val="00673BD5"/>
    <w:rsid w:val="0067557E"/>
    <w:rsid w:val="00682EF2"/>
    <w:rsid w:val="006864A3"/>
    <w:rsid w:val="00691D16"/>
    <w:rsid w:val="00696FBC"/>
    <w:rsid w:val="006A7A23"/>
    <w:rsid w:val="006C539D"/>
    <w:rsid w:val="006D517B"/>
    <w:rsid w:val="006E0C73"/>
    <w:rsid w:val="006F40EF"/>
    <w:rsid w:val="00713D49"/>
    <w:rsid w:val="00721E8B"/>
    <w:rsid w:val="007309B6"/>
    <w:rsid w:val="00736C33"/>
    <w:rsid w:val="007454CB"/>
    <w:rsid w:val="00763266"/>
    <w:rsid w:val="0076650B"/>
    <w:rsid w:val="00774E33"/>
    <w:rsid w:val="00774F7A"/>
    <w:rsid w:val="00776AA9"/>
    <w:rsid w:val="0078006E"/>
    <w:rsid w:val="00786F5D"/>
    <w:rsid w:val="007B0F77"/>
    <w:rsid w:val="007C078A"/>
    <w:rsid w:val="007C440E"/>
    <w:rsid w:val="007C5EF9"/>
    <w:rsid w:val="007C769A"/>
    <w:rsid w:val="007D0F34"/>
    <w:rsid w:val="007D36A0"/>
    <w:rsid w:val="007E0703"/>
    <w:rsid w:val="007E16CF"/>
    <w:rsid w:val="007E72E8"/>
    <w:rsid w:val="007E7BA1"/>
    <w:rsid w:val="00803F4E"/>
    <w:rsid w:val="00811F8D"/>
    <w:rsid w:val="0081449E"/>
    <w:rsid w:val="00814613"/>
    <w:rsid w:val="00815D5C"/>
    <w:rsid w:val="00823984"/>
    <w:rsid w:val="00832BDA"/>
    <w:rsid w:val="008352C3"/>
    <w:rsid w:val="00842FA9"/>
    <w:rsid w:val="008543C5"/>
    <w:rsid w:val="00860664"/>
    <w:rsid w:val="00861AEE"/>
    <w:rsid w:val="0087168A"/>
    <w:rsid w:val="00874431"/>
    <w:rsid w:val="00876DC0"/>
    <w:rsid w:val="00882435"/>
    <w:rsid w:val="00886D1D"/>
    <w:rsid w:val="00886E6F"/>
    <w:rsid w:val="008C222E"/>
    <w:rsid w:val="008C49AC"/>
    <w:rsid w:val="008C6B97"/>
    <w:rsid w:val="008C72F0"/>
    <w:rsid w:val="008D68D8"/>
    <w:rsid w:val="008D6F77"/>
    <w:rsid w:val="008F0D28"/>
    <w:rsid w:val="008F5654"/>
    <w:rsid w:val="0092036E"/>
    <w:rsid w:val="009208E5"/>
    <w:rsid w:val="00922D61"/>
    <w:rsid w:val="00927723"/>
    <w:rsid w:val="00934153"/>
    <w:rsid w:val="0094315E"/>
    <w:rsid w:val="00947425"/>
    <w:rsid w:val="0096613D"/>
    <w:rsid w:val="00991043"/>
    <w:rsid w:val="009A147D"/>
    <w:rsid w:val="009A3403"/>
    <w:rsid w:val="009A578D"/>
    <w:rsid w:val="009B376F"/>
    <w:rsid w:val="009B576A"/>
    <w:rsid w:val="009C095C"/>
    <w:rsid w:val="009C3940"/>
    <w:rsid w:val="009D613C"/>
    <w:rsid w:val="009F73D9"/>
    <w:rsid w:val="00A041A4"/>
    <w:rsid w:val="00A11A05"/>
    <w:rsid w:val="00A14541"/>
    <w:rsid w:val="00A16225"/>
    <w:rsid w:val="00A1732B"/>
    <w:rsid w:val="00A24EB1"/>
    <w:rsid w:val="00A26AF5"/>
    <w:rsid w:val="00A26C7A"/>
    <w:rsid w:val="00A3476D"/>
    <w:rsid w:val="00A34E3D"/>
    <w:rsid w:val="00A37FE3"/>
    <w:rsid w:val="00A46BA5"/>
    <w:rsid w:val="00A50241"/>
    <w:rsid w:val="00A55EDA"/>
    <w:rsid w:val="00A60345"/>
    <w:rsid w:val="00A613B9"/>
    <w:rsid w:val="00A65963"/>
    <w:rsid w:val="00A7060F"/>
    <w:rsid w:val="00A7209B"/>
    <w:rsid w:val="00A7211E"/>
    <w:rsid w:val="00A80453"/>
    <w:rsid w:val="00A94BAC"/>
    <w:rsid w:val="00A955BF"/>
    <w:rsid w:val="00AA3097"/>
    <w:rsid w:val="00AA6572"/>
    <w:rsid w:val="00AA7F53"/>
    <w:rsid w:val="00AB4647"/>
    <w:rsid w:val="00AC2084"/>
    <w:rsid w:val="00AC4541"/>
    <w:rsid w:val="00AE7190"/>
    <w:rsid w:val="00AE7248"/>
    <w:rsid w:val="00AF3527"/>
    <w:rsid w:val="00AF7667"/>
    <w:rsid w:val="00B00DA7"/>
    <w:rsid w:val="00B02891"/>
    <w:rsid w:val="00B07866"/>
    <w:rsid w:val="00B1187F"/>
    <w:rsid w:val="00B247A9"/>
    <w:rsid w:val="00B3054E"/>
    <w:rsid w:val="00B331C2"/>
    <w:rsid w:val="00B33424"/>
    <w:rsid w:val="00B36290"/>
    <w:rsid w:val="00B371B2"/>
    <w:rsid w:val="00B40B41"/>
    <w:rsid w:val="00B44AE8"/>
    <w:rsid w:val="00B452C0"/>
    <w:rsid w:val="00B62407"/>
    <w:rsid w:val="00B640A9"/>
    <w:rsid w:val="00B73CD8"/>
    <w:rsid w:val="00B842DD"/>
    <w:rsid w:val="00B955AC"/>
    <w:rsid w:val="00BA04E1"/>
    <w:rsid w:val="00BB0238"/>
    <w:rsid w:val="00BB0D19"/>
    <w:rsid w:val="00BC1DE5"/>
    <w:rsid w:val="00BC25AB"/>
    <w:rsid w:val="00BE53F6"/>
    <w:rsid w:val="00BE5845"/>
    <w:rsid w:val="00BE787A"/>
    <w:rsid w:val="00BF323E"/>
    <w:rsid w:val="00BF3714"/>
    <w:rsid w:val="00BF5DA3"/>
    <w:rsid w:val="00C10C3D"/>
    <w:rsid w:val="00C10C4C"/>
    <w:rsid w:val="00C12A65"/>
    <w:rsid w:val="00C14B11"/>
    <w:rsid w:val="00C177D7"/>
    <w:rsid w:val="00C20E6B"/>
    <w:rsid w:val="00C22B0A"/>
    <w:rsid w:val="00C31A38"/>
    <w:rsid w:val="00C33AA6"/>
    <w:rsid w:val="00C350CB"/>
    <w:rsid w:val="00C5023A"/>
    <w:rsid w:val="00C52985"/>
    <w:rsid w:val="00C56229"/>
    <w:rsid w:val="00C5681B"/>
    <w:rsid w:val="00C651EE"/>
    <w:rsid w:val="00C96E0D"/>
    <w:rsid w:val="00CA0FE5"/>
    <w:rsid w:val="00CB0412"/>
    <w:rsid w:val="00CB62AA"/>
    <w:rsid w:val="00CB6B3C"/>
    <w:rsid w:val="00CD134D"/>
    <w:rsid w:val="00CD4C24"/>
    <w:rsid w:val="00CD7E57"/>
    <w:rsid w:val="00CE0FB0"/>
    <w:rsid w:val="00CE2DAB"/>
    <w:rsid w:val="00CE32AB"/>
    <w:rsid w:val="00CE476D"/>
    <w:rsid w:val="00D10018"/>
    <w:rsid w:val="00D1083C"/>
    <w:rsid w:val="00D152E4"/>
    <w:rsid w:val="00D42B2A"/>
    <w:rsid w:val="00D43CDC"/>
    <w:rsid w:val="00D47F93"/>
    <w:rsid w:val="00D61D5F"/>
    <w:rsid w:val="00D7624B"/>
    <w:rsid w:val="00D85E68"/>
    <w:rsid w:val="00D907F4"/>
    <w:rsid w:val="00DA0230"/>
    <w:rsid w:val="00DA0D46"/>
    <w:rsid w:val="00DA5E13"/>
    <w:rsid w:val="00DA6360"/>
    <w:rsid w:val="00DD1F73"/>
    <w:rsid w:val="00DE0C1C"/>
    <w:rsid w:val="00DE3164"/>
    <w:rsid w:val="00DE4A51"/>
    <w:rsid w:val="00DF514A"/>
    <w:rsid w:val="00DF6D84"/>
    <w:rsid w:val="00E043D3"/>
    <w:rsid w:val="00E0530A"/>
    <w:rsid w:val="00E12F44"/>
    <w:rsid w:val="00E17C2B"/>
    <w:rsid w:val="00E20695"/>
    <w:rsid w:val="00E309F9"/>
    <w:rsid w:val="00E3632A"/>
    <w:rsid w:val="00E369B0"/>
    <w:rsid w:val="00E57967"/>
    <w:rsid w:val="00E60A52"/>
    <w:rsid w:val="00E6649D"/>
    <w:rsid w:val="00E76A31"/>
    <w:rsid w:val="00E80084"/>
    <w:rsid w:val="00E93F66"/>
    <w:rsid w:val="00E96BA2"/>
    <w:rsid w:val="00EA329D"/>
    <w:rsid w:val="00EA587A"/>
    <w:rsid w:val="00EB14B6"/>
    <w:rsid w:val="00EB5F9B"/>
    <w:rsid w:val="00ED350A"/>
    <w:rsid w:val="00ED6F6F"/>
    <w:rsid w:val="00EE0291"/>
    <w:rsid w:val="00EE078D"/>
    <w:rsid w:val="00EE64E8"/>
    <w:rsid w:val="00EF23DC"/>
    <w:rsid w:val="00EF479A"/>
    <w:rsid w:val="00F01352"/>
    <w:rsid w:val="00F0160D"/>
    <w:rsid w:val="00F04FB3"/>
    <w:rsid w:val="00F055A1"/>
    <w:rsid w:val="00F07858"/>
    <w:rsid w:val="00F14B3A"/>
    <w:rsid w:val="00F15C24"/>
    <w:rsid w:val="00F169D7"/>
    <w:rsid w:val="00F25A69"/>
    <w:rsid w:val="00F306D8"/>
    <w:rsid w:val="00F35DEB"/>
    <w:rsid w:val="00F41E34"/>
    <w:rsid w:val="00F42053"/>
    <w:rsid w:val="00F44178"/>
    <w:rsid w:val="00F44483"/>
    <w:rsid w:val="00F50759"/>
    <w:rsid w:val="00F51411"/>
    <w:rsid w:val="00F56A4B"/>
    <w:rsid w:val="00F5705F"/>
    <w:rsid w:val="00F60098"/>
    <w:rsid w:val="00F81714"/>
    <w:rsid w:val="00F830D5"/>
    <w:rsid w:val="00F91BC1"/>
    <w:rsid w:val="00F978EC"/>
    <w:rsid w:val="00FA1EE7"/>
    <w:rsid w:val="00FA22E6"/>
    <w:rsid w:val="00FB3672"/>
    <w:rsid w:val="00FB4E44"/>
    <w:rsid w:val="00FD1C16"/>
    <w:rsid w:val="00FD3B35"/>
    <w:rsid w:val="00FD48A1"/>
    <w:rsid w:val="00FE47E5"/>
    <w:rsid w:val="00FE4CDA"/>
    <w:rsid w:val="00FE5FAF"/>
    <w:rsid w:val="00FE671E"/>
    <w:rsid w:val="00FF76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16"/>
  </w:style>
  <w:style w:type="paragraph" w:styleId="Heading1">
    <w:name w:val="heading 1"/>
    <w:basedOn w:val="Normal"/>
    <w:link w:val="Heading1Char"/>
    <w:uiPriority w:val="9"/>
    <w:qFormat/>
    <w:rsid w:val="000B5B15"/>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1B2"/>
    <w:rPr>
      <w:rFonts w:ascii="Tahoma" w:hAnsi="Tahoma" w:cs="Tahoma"/>
      <w:sz w:val="16"/>
      <w:szCs w:val="16"/>
    </w:rPr>
  </w:style>
  <w:style w:type="character" w:customStyle="1" w:styleId="BalloonTextChar">
    <w:name w:val="Balloon Text Char"/>
    <w:basedOn w:val="DefaultParagraphFont"/>
    <w:link w:val="BalloonText"/>
    <w:uiPriority w:val="99"/>
    <w:semiHidden/>
    <w:rsid w:val="00B371B2"/>
    <w:rPr>
      <w:rFonts w:ascii="Tahoma" w:hAnsi="Tahoma" w:cs="Tahoma"/>
      <w:sz w:val="16"/>
      <w:szCs w:val="16"/>
    </w:rPr>
  </w:style>
  <w:style w:type="character" w:customStyle="1" w:styleId="hps">
    <w:name w:val="hps"/>
    <w:basedOn w:val="DefaultParagraphFont"/>
    <w:rsid w:val="00AA7F53"/>
  </w:style>
  <w:style w:type="paragraph" w:styleId="ListParagraph">
    <w:name w:val="List Paragraph"/>
    <w:aliases w:val="List Paragraph (numbered (a)),Normal 1,List Paragraph 1,Akapit z listą BS,Bullets,List Paragraph1,Bullet1,NumberedParas,Dot pt,F5 List Paragraph,List Paragraph Char Char Char,Indicator Text,Numbered Para 1,Bullet 1,Bullet Points"/>
    <w:basedOn w:val="Normal"/>
    <w:link w:val="ListParagraphChar"/>
    <w:uiPriority w:val="34"/>
    <w:qFormat/>
    <w:rsid w:val="00AA7F53"/>
    <w:pPr>
      <w:spacing w:after="160" w:line="259" w:lineRule="auto"/>
      <w:ind w:left="720"/>
      <w:contextualSpacing/>
    </w:pPr>
    <w:rPr>
      <w:rFonts w:ascii="Calibri" w:eastAsia="Calibri" w:hAnsi="Calibri" w:cs="Times New Roman"/>
      <w:sz w:val="22"/>
      <w:szCs w:val="22"/>
      <w:lang w:val="en-GB" w:eastAsia="en-US"/>
    </w:rPr>
  </w:style>
  <w:style w:type="character" w:customStyle="1" w:styleId="ListParagraphChar">
    <w:name w:val="List Paragraph Char"/>
    <w:aliases w:val="List Paragraph (numbered (a)) Char,Normal 1 Char,List Paragraph 1 Char,Akapit z listą BS Char,Bullets Char,List Paragraph1 Char,Bullet1 Char,NumberedParas Char,Dot pt Char,F5 List Paragraph Char,List Paragraph Char Char Char Char"/>
    <w:link w:val="ListParagraph"/>
    <w:uiPriority w:val="34"/>
    <w:qFormat/>
    <w:rsid w:val="00AA7F53"/>
    <w:rPr>
      <w:rFonts w:ascii="Calibri" w:eastAsia="Calibri" w:hAnsi="Calibri" w:cs="Times New Roman"/>
      <w:sz w:val="22"/>
      <w:szCs w:val="22"/>
      <w:lang w:val="en-GB" w:eastAsia="en-US"/>
    </w:rPr>
  </w:style>
  <w:style w:type="character" w:styleId="Hyperlink">
    <w:name w:val="Hyperlink"/>
    <w:basedOn w:val="DefaultParagraphFont"/>
    <w:uiPriority w:val="99"/>
    <w:unhideWhenUsed/>
    <w:rsid w:val="0061048D"/>
    <w:rPr>
      <w:color w:val="0000FF" w:themeColor="hyperlink"/>
      <w:u w:val="single"/>
    </w:rPr>
  </w:style>
  <w:style w:type="paragraph" w:styleId="Header">
    <w:name w:val="header"/>
    <w:basedOn w:val="Normal"/>
    <w:link w:val="HeaderChar"/>
    <w:uiPriority w:val="99"/>
    <w:unhideWhenUsed/>
    <w:rsid w:val="00BA04E1"/>
    <w:pPr>
      <w:tabs>
        <w:tab w:val="center" w:pos="4680"/>
        <w:tab w:val="right" w:pos="9360"/>
      </w:tabs>
    </w:pPr>
  </w:style>
  <w:style w:type="character" w:customStyle="1" w:styleId="HeaderChar">
    <w:name w:val="Header Char"/>
    <w:basedOn w:val="DefaultParagraphFont"/>
    <w:link w:val="Header"/>
    <w:uiPriority w:val="99"/>
    <w:rsid w:val="00BA04E1"/>
  </w:style>
  <w:style w:type="paragraph" w:styleId="Footer">
    <w:name w:val="footer"/>
    <w:basedOn w:val="Normal"/>
    <w:link w:val="FooterChar"/>
    <w:uiPriority w:val="99"/>
    <w:unhideWhenUsed/>
    <w:rsid w:val="00BA04E1"/>
    <w:pPr>
      <w:tabs>
        <w:tab w:val="center" w:pos="4680"/>
        <w:tab w:val="right" w:pos="9360"/>
      </w:tabs>
    </w:pPr>
  </w:style>
  <w:style w:type="character" w:customStyle="1" w:styleId="FooterChar">
    <w:name w:val="Footer Char"/>
    <w:basedOn w:val="DefaultParagraphFont"/>
    <w:link w:val="Footer"/>
    <w:uiPriority w:val="99"/>
    <w:rsid w:val="00BA04E1"/>
  </w:style>
  <w:style w:type="table" w:styleId="TableGrid">
    <w:name w:val="Table Grid"/>
    <w:basedOn w:val="TableNormal"/>
    <w:uiPriority w:val="59"/>
    <w:rsid w:val="00A34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5E13"/>
    <w:rPr>
      <w:sz w:val="16"/>
      <w:szCs w:val="16"/>
    </w:rPr>
  </w:style>
  <w:style w:type="paragraph" w:styleId="CommentText">
    <w:name w:val="annotation text"/>
    <w:basedOn w:val="Normal"/>
    <w:link w:val="CommentTextChar"/>
    <w:uiPriority w:val="99"/>
    <w:unhideWhenUsed/>
    <w:rsid w:val="00DA5E13"/>
    <w:rPr>
      <w:sz w:val="20"/>
      <w:szCs w:val="20"/>
    </w:rPr>
  </w:style>
  <w:style w:type="character" w:customStyle="1" w:styleId="CommentTextChar">
    <w:name w:val="Comment Text Char"/>
    <w:basedOn w:val="DefaultParagraphFont"/>
    <w:link w:val="CommentText"/>
    <w:uiPriority w:val="99"/>
    <w:rsid w:val="00DA5E13"/>
    <w:rPr>
      <w:sz w:val="20"/>
      <w:szCs w:val="20"/>
    </w:rPr>
  </w:style>
  <w:style w:type="paragraph" w:styleId="CommentSubject">
    <w:name w:val="annotation subject"/>
    <w:basedOn w:val="CommentText"/>
    <w:next w:val="CommentText"/>
    <w:link w:val="CommentSubjectChar"/>
    <w:uiPriority w:val="99"/>
    <w:semiHidden/>
    <w:unhideWhenUsed/>
    <w:rsid w:val="00DA5E13"/>
    <w:rPr>
      <w:b/>
      <w:bCs/>
    </w:rPr>
  </w:style>
  <w:style w:type="character" w:customStyle="1" w:styleId="CommentSubjectChar">
    <w:name w:val="Comment Subject Char"/>
    <w:basedOn w:val="CommentTextChar"/>
    <w:link w:val="CommentSubject"/>
    <w:uiPriority w:val="99"/>
    <w:semiHidden/>
    <w:rsid w:val="00DA5E13"/>
    <w:rPr>
      <w:b/>
      <w:bCs/>
      <w:sz w:val="20"/>
      <w:szCs w:val="20"/>
    </w:rPr>
  </w:style>
  <w:style w:type="character" w:customStyle="1" w:styleId="TableTextLeftChar">
    <w:name w:val="~TableTextLeft Char"/>
    <w:link w:val="TableTextLeft"/>
    <w:rsid w:val="00A24EB1"/>
    <w:rPr>
      <w:rFonts w:ascii="Arial" w:hAnsi="Arial" w:cs="Arial"/>
      <w:sz w:val="17"/>
      <w:lang w:eastAsia="en-GB"/>
    </w:rPr>
  </w:style>
  <w:style w:type="paragraph" w:customStyle="1" w:styleId="TableTextLeft">
    <w:name w:val="~TableTextLeft"/>
    <w:basedOn w:val="Normal"/>
    <w:link w:val="TableTextLeftChar"/>
    <w:qFormat/>
    <w:rsid w:val="00A24EB1"/>
    <w:pPr>
      <w:spacing w:before="60" w:after="20"/>
    </w:pPr>
    <w:rPr>
      <w:rFonts w:ascii="Arial" w:hAnsi="Arial" w:cs="Arial"/>
      <w:sz w:val="17"/>
      <w:lang w:eastAsia="en-GB"/>
    </w:rPr>
  </w:style>
  <w:style w:type="paragraph" w:customStyle="1" w:styleId="TableHeadingLeft">
    <w:name w:val="~TableHeadingLeft"/>
    <w:basedOn w:val="TableTextLeft"/>
    <w:qFormat/>
    <w:rsid w:val="00A24EB1"/>
    <w:pPr>
      <w:keepNext/>
      <w:spacing w:before="80" w:after="40"/>
    </w:pPr>
    <w:rPr>
      <w:b/>
      <w:color w:val="FFFFFF"/>
    </w:rPr>
  </w:style>
  <w:style w:type="paragraph" w:customStyle="1" w:styleId="TableHeadingRight">
    <w:name w:val="~TableHeadingRight"/>
    <w:basedOn w:val="TableHeadingLeft"/>
    <w:rsid w:val="00A24EB1"/>
    <w:pPr>
      <w:jc w:val="right"/>
    </w:pPr>
  </w:style>
  <w:style w:type="paragraph" w:customStyle="1" w:styleId="TableTextRight">
    <w:name w:val="~TableTextRight"/>
    <w:basedOn w:val="TableTextLeft"/>
    <w:qFormat/>
    <w:rsid w:val="00A24EB1"/>
    <w:pPr>
      <w:jc w:val="right"/>
    </w:pPr>
  </w:style>
  <w:style w:type="paragraph" w:styleId="FootnoteText">
    <w:name w:val="footnote text"/>
    <w:basedOn w:val="Normal"/>
    <w:link w:val="FootnoteTextChar"/>
    <w:uiPriority w:val="99"/>
    <w:semiHidden/>
    <w:unhideWhenUsed/>
    <w:rsid w:val="003B0FCE"/>
    <w:rPr>
      <w:sz w:val="20"/>
      <w:szCs w:val="20"/>
    </w:rPr>
  </w:style>
  <w:style w:type="character" w:customStyle="1" w:styleId="FootnoteTextChar">
    <w:name w:val="Footnote Text Char"/>
    <w:basedOn w:val="DefaultParagraphFont"/>
    <w:link w:val="FootnoteText"/>
    <w:uiPriority w:val="99"/>
    <w:semiHidden/>
    <w:rsid w:val="003B0FCE"/>
    <w:rPr>
      <w:sz w:val="20"/>
      <w:szCs w:val="20"/>
    </w:rPr>
  </w:style>
  <w:style w:type="character" w:styleId="FootnoteReference">
    <w:name w:val="footnote reference"/>
    <w:basedOn w:val="DefaultParagraphFont"/>
    <w:uiPriority w:val="99"/>
    <w:semiHidden/>
    <w:unhideWhenUsed/>
    <w:rsid w:val="003B0FCE"/>
    <w:rPr>
      <w:vertAlign w:val="superscript"/>
    </w:rPr>
  </w:style>
  <w:style w:type="character" w:customStyle="1" w:styleId="Heading1Char">
    <w:name w:val="Heading 1 Char"/>
    <w:basedOn w:val="DefaultParagraphFont"/>
    <w:link w:val="Heading1"/>
    <w:uiPriority w:val="9"/>
    <w:rsid w:val="000B5B15"/>
    <w:rPr>
      <w:rFonts w:ascii="Times New Roman" w:eastAsia="Times New Roman" w:hAnsi="Times New Roman" w:cs="Times New Roman"/>
      <w:b/>
      <w:bCs/>
      <w:kern w:val="36"/>
      <w:sz w:val="48"/>
      <w:szCs w:val="48"/>
      <w:lang w:val="en-GB" w:eastAsia="en-GB"/>
    </w:rPr>
  </w:style>
  <w:style w:type="paragraph" w:customStyle="1" w:styleId="Default">
    <w:name w:val="Default"/>
    <w:rsid w:val="002851C6"/>
    <w:pPr>
      <w:autoSpaceDE w:val="0"/>
      <w:autoSpaceDN w:val="0"/>
      <w:adjustRightInd w:val="0"/>
    </w:pPr>
    <w:rPr>
      <w:rFonts w:ascii="Times New Roman" w:hAnsi="Times New Roman" w:cs="Times New Roman"/>
      <w:color w:val="000000"/>
      <w:lang w:val="en-GB"/>
    </w:rPr>
  </w:style>
  <w:style w:type="paragraph" w:styleId="Revision">
    <w:name w:val="Revision"/>
    <w:hidden/>
    <w:uiPriority w:val="99"/>
    <w:semiHidden/>
    <w:rsid w:val="00934153"/>
  </w:style>
</w:styles>
</file>

<file path=word/webSettings.xml><?xml version="1.0" encoding="utf-8"?>
<w:webSettings xmlns:r="http://schemas.openxmlformats.org/officeDocument/2006/relationships" xmlns:w="http://schemas.openxmlformats.org/wordprocessingml/2006/main">
  <w:divs>
    <w:div w:id="655035885">
      <w:bodyDiv w:val="1"/>
      <w:marLeft w:val="0"/>
      <w:marRight w:val="0"/>
      <w:marTop w:val="0"/>
      <w:marBottom w:val="0"/>
      <w:divBdr>
        <w:top w:val="none" w:sz="0" w:space="0" w:color="auto"/>
        <w:left w:val="none" w:sz="0" w:space="0" w:color="auto"/>
        <w:bottom w:val="none" w:sz="0" w:space="0" w:color="auto"/>
        <w:right w:val="none" w:sz="0" w:space="0" w:color="auto"/>
      </w:divBdr>
    </w:div>
    <w:div w:id="697393777">
      <w:bodyDiv w:val="1"/>
      <w:marLeft w:val="0"/>
      <w:marRight w:val="0"/>
      <w:marTop w:val="0"/>
      <w:marBottom w:val="0"/>
      <w:divBdr>
        <w:top w:val="none" w:sz="0" w:space="0" w:color="auto"/>
        <w:left w:val="none" w:sz="0" w:space="0" w:color="auto"/>
        <w:bottom w:val="none" w:sz="0" w:space="0" w:color="auto"/>
        <w:right w:val="none" w:sz="0" w:space="0" w:color="auto"/>
      </w:divBdr>
    </w:div>
    <w:div w:id="1019089996">
      <w:bodyDiv w:val="1"/>
      <w:marLeft w:val="0"/>
      <w:marRight w:val="0"/>
      <w:marTop w:val="0"/>
      <w:marBottom w:val="0"/>
      <w:divBdr>
        <w:top w:val="none" w:sz="0" w:space="0" w:color="auto"/>
        <w:left w:val="none" w:sz="0" w:space="0" w:color="auto"/>
        <w:bottom w:val="none" w:sz="0" w:space="0" w:color="auto"/>
        <w:right w:val="none" w:sz="0" w:space="0" w:color="auto"/>
      </w:divBdr>
    </w:div>
    <w:div w:id="1855341421">
      <w:bodyDiv w:val="1"/>
      <w:marLeft w:val="0"/>
      <w:marRight w:val="0"/>
      <w:marTop w:val="0"/>
      <w:marBottom w:val="0"/>
      <w:divBdr>
        <w:top w:val="none" w:sz="0" w:space="0" w:color="auto"/>
        <w:left w:val="none" w:sz="0" w:space="0" w:color="auto"/>
        <w:bottom w:val="none" w:sz="0" w:space="0" w:color="auto"/>
        <w:right w:val="none" w:sz="0" w:space="0" w:color="auto"/>
      </w:divBdr>
      <w:divsChild>
        <w:div w:id="1746996299">
          <w:marLeft w:val="446"/>
          <w:marRight w:val="0"/>
          <w:marTop w:val="0"/>
          <w:marBottom w:val="120"/>
          <w:divBdr>
            <w:top w:val="none" w:sz="0" w:space="0" w:color="auto"/>
            <w:left w:val="none" w:sz="0" w:space="0" w:color="auto"/>
            <w:bottom w:val="none" w:sz="0" w:space="0" w:color="auto"/>
            <w:right w:val="none" w:sz="0" w:space="0" w:color="auto"/>
          </w:divBdr>
        </w:div>
        <w:div w:id="1178151188">
          <w:marLeft w:val="446"/>
          <w:marRight w:val="0"/>
          <w:marTop w:val="0"/>
          <w:marBottom w:val="120"/>
          <w:divBdr>
            <w:top w:val="none" w:sz="0" w:space="0" w:color="auto"/>
            <w:left w:val="none" w:sz="0" w:space="0" w:color="auto"/>
            <w:bottom w:val="none" w:sz="0" w:space="0" w:color="auto"/>
            <w:right w:val="none" w:sz="0" w:space="0" w:color="auto"/>
          </w:divBdr>
        </w:div>
        <w:div w:id="85754">
          <w:marLeft w:val="446"/>
          <w:marRight w:val="0"/>
          <w:marTop w:val="0"/>
          <w:marBottom w:val="120"/>
          <w:divBdr>
            <w:top w:val="none" w:sz="0" w:space="0" w:color="auto"/>
            <w:left w:val="none" w:sz="0" w:space="0" w:color="auto"/>
            <w:bottom w:val="none" w:sz="0" w:space="0" w:color="auto"/>
            <w:right w:val="none" w:sz="0" w:space="0" w:color="auto"/>
          </w:divBdr>
        </w:div>
        <w:div w:id="1062101785">
          <w:marLeft w:val="446"/>
          <w:marRight w:val="0"/>
          <w:marTop w:val="0"/>
          <w:marBottom w:val="120"/>
          <w:divBdr>
            <w:top w:val="none" w:sz="0" w:space="0" w:color="auto"/>
            <w:left w:val="none" w:sz="0" w:space="0" w:color="auto"/>
            <w:bottom w:val="none" w:sz="0" w:space="0" w:color="auto"/>
            <w:right w:val="none" w:sz="0" w:space="0" w:color="auto"/>
          </w:divBdr>
        </w:div>
      </w:divsChild>
    </w:div>
    <w:div w:id="1892958727">
      <w:bodyDiv w:val="1"/>
      <w:marLeft w:val="0"/>
      <w:marRight w:val="0"/>
      <w:marTop w:val="0"/>
      <w:marBottom w:val="0"/>
      <w:divBdr>
        <w:top w:val="none" w:sz="0" w:space="0" w:color="auto"/>
        <w:left w:val="none" w:sz="0" w:space="0" w:color="auto"/>
        <w:bottom w:val="none" w:sz="0" w:space="0" w:color="auto"/>
        <w:right w:val="none" w:sz="0" w:space="0" w:color="auto"/>
      </w:divBdr>
      <w:divsChild>
        <w:div w:id="2130586426">
          <w:marLeft w:val="446"/>
          <w:marRight w:val="0"/>
          <w:marTop w:val="0"/>
          <w:marBottom w:val="120"/>
          <w:divBdr>
            <w:top w:val="none" w:sz="0" w:space="0" w:color="auto"/>
            <w:left w:val="none" w:sz="0" w:space="0" w:color="auto"/>
            <w:bottom w:val="none" w:sz="0" w:space="0" w:color="auto"/>
            <w:right w:val="none" w:sz="0" w:space="0" w:color="auto"/>
          </w:divBdr>
        </w:div>
      </w:divsChild>
    </w:div>
    <w:div w:id="2145812278">
      <w:bodyDiv w:val="1"/>
      <w:marLeft w:val="0"/>
      <w:marRight w:val="0"/>
      <w:marTop w:val="0"/>
      <w:marBottom w:val="0"/>
      <w:divBdr>
        <w:top w:val="none" w:sz="0" w:space="0" w:color="auto"/>
        <w:left w:val="none" w:sz="0" w:space="0" w:color="auto"/>
        <w:bottom w:val="none" w:sz="0" w:space="0" w:color="auto"/>
        <w:right w:val="none" w:sz="0" w:space="0" w:color="auto"/>
      </w:divBdr>
      <w:divsChild>
        <w:div w:id="16663273">
          <w:marLeft w:val="446"/>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372A1-EFD7-4521-A92B-DA413815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Dhima</dc:creator>
  <cp:lastModifiedBy>Ivana</cp:lastModifiedBy>
  <cp:revision>3</cp:revision>
  <cp:lastPrinted>2024-03-12T12:47:00Z</cp:lastPrinted>
  <dcterms:created xsi:type="dcterms:W3CDTF">2025-03-06T10:58:00Z</dcterms:created>
  <dcterms:modified xsi:type="dcterms:W3CDTF">2025-03-06T11:06:00Z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ntegrity">
    <vt:lpwstr>native</vt:lpwstr>
  </property>
  <property fmtid="{D5CDD505-2E9C-101B-9397-08002B2CF9AE}" pid="3" name="SavedOnce">
    <vt:lpwstr>true</vt:lpwstr>
  </property>
</Properties>
</file>